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6730ED">
      <w:pPr>
        <w:pStyle w:val="11"/>
        <w:rPr>
          <w:rFonts w:hint="eastAsia" w:ascii="宋体" w:hAnsi="宋体" w:eastAsia="宋体" w:cs="宋体"/>
          <w:lang w:val="en-US" w:eastAsia="zh-Hans"/>
        </w:rPr>
      </w:pPr>
      <w:r>
        <w:rPr>
          <w:rFonts w:hint="eastAsia" w:ascii="宋体" w:hAnsi="宋体" w:eastAsia="宋体" w:cs="宋体"/>
        </w:rPr>
        <w:br w:type="textWrapping"/>
      </w:r>
    </w:p>
    <w:p w14:paraId="31703A2F">
      <w:pPr>
        <w:pStyle w:val="11"/>
        <w:rPr>
          <w:rFonts w:hint="eastAsia" w:ascii="宋体" w:hAnsi="宋体" w:eastAsia="宋体" w:cs="宋体"/>
        </w:rPr>
      </w:pPr>
      <w:r>
        <w:rPr>
          <w:rFonts w:hint="eastAsia" w:ascii="宋体" w:hAnsi="宋体" w:eastAsia="宋体" w:cs="宋体"/>
        </w:rPr>
        <w:t>　</w:t>
      </w:r>
    </w:p>
    <w:p w14:paraId="24C62033">
      <w:pPr>
        <w:pStyle w:val="11"/>
        <w:jc w:val="center"/>
        <w:outlineLvl w:val="0"/>
        <w:rPr>
          <w:rFonts w:hint="eastAsia" w:ascii="宋体" w:hAnsi="宋体" w:eastAsia="宋体" w:cs="宋体"/>
          <w:b/>
          <w:sz w:val="48"/>
        </w:rPr>
      </w:pPr>
    </w:p>
    <w:p w14:paraId="26CBB03B">
      <w:pPr>
        <w:pStyle w:val="11"/>
        <w:jc w:val="center"/>
        <w:outlineLvl w:val="0"/>
        <w:rPr>
          <w:rFonts w:hint="eastAsia" w:ascii="宋体" w:hAnsi="宋体" w:eastAsia="宋体" w:cs="宋体"/>
        </w:rPr>
      </w:pPr>
      <w:r>
        <w:rPr>
          <w:rFonts w:hint="eastAsia" w:ascii="宋体" w:hAnsi="宋体" w:eastAsia="宋体" w:cs="宋体"/>
          <w:b/>
          <w:sz w:val="48"/>
        </w:rPr>
        <w:t>单一来源采购文件</w:t>
      </w:r>
    </w:p>
    <w:p w14:paraId="65A4BD88">
      <w:pPr>
        <w:pStyle w:val="11"/>
        <w:jc w:val="center"/>
        <w:outlineLvl w:val="0"/>
        <w:rPr>
          <w:rFonts w:hint="eastAsia" w:ascii="宋体" w:hAnsi="宋体" w:eastAsia="宋体" w:cs="宋体"/>
        </w:rPr>
      </w:pPr>
      <w:r>
        <w:rPr>
          <w:rFonts w:hint="eastAsia" w:ascii="宋体" w:hAnsi="宋体" w:eastAsia="宋体" w:cs="宋体"/>
          <w:b/>
          <w:sz w:val="48"/>
        </w:rPr>
        <w:t>（服务类）</w:t>
      </w:r>
    </w:p>
    <w:p w14:paraId="33089371">
      <w:pPr>
        <w:pStyle w:val="11"/>
        <w:jc w:val="center"/>
        <w:outlineLvl w:val="2"/>
        <w:rPr>
          <w:rFonts w:hint="eastAsia" w:ascii="宋体" w:hAnsi="宋体" w:eastAsia="宋体" w:cs="宋体"/>
          <w:b/>
          <w:sz w:val="28"/>
        </w:rPr>
      </w:pPr>
    </w:p>
    <w:p w14:paraId="1D56F3A3">
      <w:pPr>
        <w:pStyle w:val="11"/>
        <w:jc w:val="center"/>
        <w:outlineLvl w:val="2"/>
        <w:rPr>
          <w:rFonts w:hint="eastAsia" w:ascii="宋体" w:hAnsi="宋体" w:eastAsia="宋体" w:cs="宋体"/>
          <w:b/>
          <w:sz w:val="28"/>
        </w:rPr>
      </w:pPr>
    </w:p>
    <w:p w14:paraId="6F7DF745">
      <w:pPr>
        <w:pStyle w:val="11"/>
        <w:jc w:val="center"/>
        <w:outlineLvl w:val="2"/>
        <w:rPr>
          <w:rFonts w:hint="eastAsia" w:ascii="宋体" w:hAnsi="宋体" w:eastAsia="宋体" w:cs="宋体"/>
          <w:b/>
          <w:sz w:val="28"/>
        </w:rPr>
      </w:pPr>
    </w:p>
    <w:p w14:paraId="729CBDEC">
      <w:pPr>
        <w:pStyle w:val="11"/>
        <w:jc w:val="center"/>
        <w:outlineLvl w:val="2"/>
        <w:rPr>
          <w:rFonts w:hint="eastAsia" w:ascii="宋体" w:hAnsi="宋体" w:eastAsia="宋体" w:cs="宋体"/>
          <w:lang w:eastAsia="zh-CN"/>
        </w:rPr>
      </w:pPr>
      <w:r>
        <w:rPr>
          <w:rFonts w:hint="eastAsia" w:ascii="宋体" w:hAnsi="宋体" w:eastAsia="宋体" w:cs="宋体"/>
          <w:b/>
          <w:sz w:val="28"/>
        </w:rPr>
        <w:t>项目名称：</w:t>
      </w:r>
      <w:r>
        <w:rPr>
          <w:rFonts w:hint="eastAsia" w:ascii="宋体" w:hAnsi="宋体" w:eastAsia="宋体" w:cs="宋体"/>
          <w:b/>
          <w:sz w:val="28"/>
          <w:lang w:eastAsia="zh-CN"/>
        </w:rPr>
        <w:t>翔安监狱监内有线电视服务采购项目</w:t>
      </w:r>
    </w:p>
    <w:p w14:paraId="02A245AE">
      <w:pPr>
        <w:pStyle w:val="11"/>
        <w:jc w:val="center"/>
        <w:outlineLvl w:val="2"/>
        <w:rPr>
          <w:rFonts w:hint="eastAsia" w:ascii="宋体" w:hAnsi="宋体" w:eastAsia="宋体" w:cs="宋体"/>
          <w:lang w:eastAsia="zh-CN"/>
        </w:rPr>
      </w:pPr>
      <w:r>
        <w:rPr>
          <w:rFonts w:hint="eastAsia" w:ascii="宋体" w:hAnsi="宋体" w:eastAsia="宋体" w:cs="宋体"/>
          <w:b/>
          <w:sz w:val="28"/>
        </w:rPr>
        <w:t>项目编号：</w:t>
      </w:r>
      <w:r>
        <w:rPr>
          <w:rFonts w:hint="eastAsia" w:ascii="宋体" w:hAnsi="宋体" w:eastAsia="宋体" w:cs="宋体"/>
          <w:b/>
          <w:sz w:val="28"/>
          <w:lang w:eastAsia="zh-CN"/>
        </w:rPr>
        <w:t>FJRZ-DY-2026013</w:t>
      </w:r>
    </w:p>
    <w:p w14:paraId="3D30903F">
      <w:pPr>
        <w:pStyle w:val="11"/>
        <w:jc w:val="center"/>
        <w:outlineLvl w:val="2"/>
        <w:rPr>
          <w:rFonts w:hint="eastAsia" w:ascii="宋体" w:hAnsi="宋体" w:eastAsia="宋体" w:cs="宋体"/>
          <w:b/>
          <w:sz w:val="28"/>
        </w:rPr>
      </w:pPr>
    </w:p>
    <w:p w14:paraId="6F0A6DD0">
      <w:pPr>
        <w:pStyle w:val="11"/>
        <w:jc w:val="center"/>
        <w:outlineLvl w:val="2"/>
        <w:rPr>
          <w:rFonts w:hint="eastAsia" w:ascii="宋体" w:hAnsi="宋体" w:eastAsia="宋体" w:cs="宋体"/>
          <w:b/>
          <w:sz w:val="28"/>
        </w:rPr>
      </w:pPr>
    </w:p>
    <w:p w14:paraId="7FE5718A">
      <w:pPr>
        <w:pStyle w:val="11"/>
        <w:jc w:val="center"/>
        <w:outlineLvl w:val="2"/>
        <w:rPr>
          <w:rFonts w:hint="eastAsia" w:ascii="宋体" w:hAnsi="宋体" w:eastAsia="宋体" w:cs="宋体"/>
          <w:b/>
          <w:sz w:val="28"/>
        </w:rPr>
      </w:pPr>
    </w:p>
    <w:p w14:paraId="022A39D4">
      <w:pPr>
        <w:pStyle w:val="11"/>
        <w:jc w:val="center"/>
        <w:outlineLvl w:val="2"/>
        <w:rPr>
          <w:rFonts w:hint="eastAsia" w:ascii="宋体" w:hAnsi="宋体" w:eastAsia="宋体" w:cs="宋体"/>
          <w:b/>
          <w:sz w:val="28"/>
        </w:rPr>
      </w:pPr>
    </w:p>
    <w:p w14:paraId="0D62E1D5">
      <w:pPr>
        <w:pStyle w:val="11"/>
        <w:jc w:val="center"/>
        <w:outlineLvl w:val="2"/>
        <w:rPr>
          <w:rFonts w:hint="eastAsia" w:ascii="宋体" w:hAnsi="宋体" w:eastAsia="宋体" w:cs="宋体"/>
          <w:b/>
          <w:sz w:val="28"/>
        </w:rPr>
      </w:pPr>
    </w:p>
    <w:p w14:paraId="1D382677">
      <w:pPr>
        <w:pStyle w:val="11"/>
        <w:jc w:val="center"/>
        <w:outlineLvl w:val="2"/>
        <w:rPr>
          <w:rFonts w:hint="eastAsia" w:ascii="宋体" w:hAnsi="宋体" w:eastAsia="宋体" w:cs="宋体"/>
          <w:b/>
          <w:sz w:val="28"/>
        </w:rPr>
      </w:pPr>
    </w:p>
    <w:p w14:paraId="1CF4F954">
      <w:pPr>
        <w:pStyle w:val="11"/>
        <w:jc w:val="center"/>
        <w:outlineLvl w:val="2"/>
        <w:rPr>
          <w:rFonts w:hint="eastAsia" w:ascii="宋体" w:hAnsi="宋体" w:eastAsia="宋体" w:cs="宋体"/>
          <w:b/>
          <w:sz w:val="28"/>
        </w:rPr>
      </w:pPr>
    </w:p>
    <w:p w14:paraId="2197B72F">
      <w:pPr>
        <w:pStyle w:val="11"/>
        <w:jc w:val="center"/>
        <w:outlineLvl w:val="2"/>
        <w:rPr>
          <w:rFonts w:hint="eastAsia" w:ascii="宋体" w:hAnsi="宋体" w:eastAsia="宋体" w:cs="宋体"/>
          <w:lang w:eastAsia="zh-CN"/>
        </w:rPr>
      </w:pPr>
      <w:r>
        <w:rPr>
          <w:rFonts w:hint="eastAsia" w:ascii="宋体" w:hAnsi="宋体" w:eastAsia="宋体" w:cs="宋体"/>
          <w:b/>
          <w:sz w:val="28"/>
        </w:rPr>
        <w:t>采购人：</w:t>
      </w:r>
      <w:r>
        <w:rPr>
          <w:rFonts w:hint="eastAsia" w:ascii="宋体" w:hAnsi="宋体" w:eastAsia="宋体" w:cs="宋体"/>
          <w:b/>
          <w:sz w:val="28"/>
          <w:lang w:eastAsia="zh-CN"/>
        </w:rPr>
        <w:t>福建省翔安监狱</w:t>
      </w:r>
    </w:p>
    <w:p w14:paraId="181881A0">
      <w:pPr>
        <w:pStyle w:val="11"/>
        <w:jc w:val="center"/>
        <w:outlineLvl w:val="2"/>
        <w:rPr>
          <w:rFonts w:hint="eastAsia" w:ascii="宋体" w:hAnsi="宋体" w:eastAsia="宋体" w:cs="宋体"/>
          <w:lang w:eastAsia="zh-CN"/>
        </w:rPr>
      </w:pPr>
      <w:r>
        <w:rPr>
          <w:rFonts w:hint="eastAsia" w:ascii="宋体" w:hAnsi="宋体" w:eastAsia="宋体" w:cs="宋体"/>
          <w:b/>
          <w:sz w:val="28"/>
        </w:rPr>
        <w:t>代理机构：</w:t>
      </w:r>
      <w:r>
        <w:rPr>
          <w:rFonts w:hint="eastAsia" w:ascii="宋体" w:hAnsi="宋体" w:eastAsia="宋体" w:cs="宋体"/>
          <w:b/>
          <w:sz w:val="28"/>
          <w:lang w:eastAsia="zh-CN"/>
        </w:rPr>
        <w:t>福建融招项目管理有限公司</w:t>
      </w:r>
    </w:p>
    <w:p w14:paraId="1697E553">
      <w:pPr>
        <w:pStyle w:val="11"/>
        <w:jc w:val="center"/>
        <w:outlineLvl w:val="2"/>
        <w:rPr>
          <w:rFonts w:hint="eastAsia" w:ascii="宋体" w:hAnsi="宋体" w:eastAsia="宋体" w:cs="宋体"/>
        </w:rPr>
      </w:pPr>
      <w:r>
        <w:rPr>
          <w:rFonts w:hint="eastAsia" w:ascii="宋体" w:hAnsi="宋体" w:eastAsia="宋体" w:cs="宋体"/>
          <w:b/>
          <w:sz w:val="28"/>
        </w:rPr>
        <w:t>编制时间：2026年0</w:t>
      </w:r>
      <w:r>
        <w:rPr>
          <w:rFonts w:hint="eastAsia" w:ascii="宋体" w:hAnsi="宋体" w:eastAsia="宋体" w:cs="宋体"/>
          <w:b/>
          <w:sz w:val="28"/>
          <w:lang w:val="en-US" w:eastAsia="zh-CN"/>
        </w:rPr>
        <w:t>3</w:t>
      </w:r>
      <w:r>
        <w:rPr>
          <w:rFonts w:hint="eastAsia" w:ascii="宋体" w:hAnsi="宋体" w:eastAsia="宋体" w:cs="宋体"/>
          <w:b/>
          <w:sz w:val="28"/>
        </w:rPr>
        <w:t>月</w:t>
      </w:r>
    </w:p>
    <w:p w14:paraId="3F2E6E49">
      <w:pPr>
        <w:pStyle w:val="11"/>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2C675685">
      <w:pPr>
        <w:pStyle w:val="11"/>
        <w:jc w:val="center"/>
        <w:outlineLvl w:val="1"/>
        <w:rPr>
          <w:rFonts w:hint="eastAsia" w:ascii="宋体" w:hAnsi="宋体" w:eastAsia="宋体" w:cs="宋体"/>
        </w:rPr>
      </w:pPr>
      <w:r>
        <w:rPr>
          <w:rFonts w:hint="eastAsia" w:ascii="宋体" w:hAnsi="宋体" w:eastAsia="宋体" w:cs="宋体"/>
          <w:b/>
          <w:sz w:val="36"/>
        </w:rPr>
        <w:t>第一章 协商邀请</w:t>
      </w:r>
    </w:p>
    <w:p w14:paraId="5CF91FA2">
      <w:pPr>
        <w:pStyle w:val="11"/>
        <w:ind w:firstLine="480"/>
        <w:jc w:val="both"/>
        <w:rPr>
          <w:rFonts w:hint="eastAsia" w:ascii="宋体" w:hAnsi="宋体" w:eastAsia="宋体" w:cs="宋体"/>
          <w:sz w:val="24"/>
          <w:szCs w:val="24"/>
        </w:rPr>
      </w:pPr>
      <w:r>
        <w:rPr>
          <w:rFonts w:hint="eastAsia" w:ascii="宋体" w:hAnsi="宋体" w:eastAsia="宋体" w:cs="宋体"/>
          <w:sz w:val="24"/>
          <w:szCs w:val="24"/>
          <w:lang w:eastAsia="zh-CN"/>
        </w:rPr>
        <w:t>福建融招项目管理有限公司</w:t>
      </w:r>
      <w:r>
        <w:rPr>
          <w:rFonts w:hint="eastAsia" w:ascii="宋体" w:hAnsi="宋体" w:eastAsia="宋体" w:cs="宋体"/>
          <w:sz w:val="24"/>
          <w:szCs w:val="24"/>
        </w:rPr>
        <w:t>采用单一来源</w:t>
      </w:r>
      <w:r>
        <w:rPr>
          <w:rFonts w:hint="eastAsia" w:ascii="宋体" w:hAnsi="宋体" w:eastAsia="宋体" w:cs="宋体"/>
          <w:sz w:val="24"/>
          <w:szCs w:val="24"/>
          <w:lang w:eastAsia="zh-CN"/>
        </w:rPr>
        <w:t>采购</w:t>
      </w:r>
      <w:r>
        <w:rPr>
          <w:rFonts w:hint="eastAsia" w:ascii="宋体" w:hAnsi="宋体" w:eastAsia="宋体" w:cs="宋体"/>
          <w:sz w:val="24"/>
          <w:szCs w:val="24"/>
          <w:lang w:val="en-US" w:eastAsia="zh-CN"/>
        </w:rPr>
        <w:t>方</w:t>
      </w:r>
      <w:r>
        <w:rPr>
          <w:rFonts w:hint="eastAsia" w:ascii="宋体" w:hAnsi="宋体" w:eastAsia="宋体" w:cs="宋体"/>
          <w:sz w:val="24"/>
          <w:szCs w:val="24"/>
        </w:rPr>
        <w:t>式组织</w:t>
      </w:r>
      <w:r>
        <w:rPr>
          <w:rFonts w:hint="eastAsia" w:ascii="宋体" w:hAnsi="宋体" w:eastAsia="宋体" w:cs="宋体"/>
          <w:sz w:val="24"/>
          <w:szCs w:val="24"/>
          <w:lang w:eastAsia="zh-CN"/>
        </w:rPr>
        <w:t>翔安监狱监内有线电视服务采购项目</w:t>
      </w:r>
      <w:r>
        <w:rPr>
          <w:rFonts w:hint="eastAsia" w:ascii="宋体" w:hAnsi="宋体" w:eastAsia="宋体" w:cs="宋体"/>
          <w:sz w:val="24"/>
          <w:szCs w:val="24"/>
        </w:rPr>
        <w:t>（以下简称：“本项目或者采购项目”）的采购活动，特邀请下列供应商参加本项目特定采购包的协商。现将本项目有关事项告知如下：</w:t>
      </w:r>
    </w:p>
    <w:p w14:paraId="6A0DA7D8">
      <w:pPr>
        <w:pStyle w:val="11"/>
        <w:ind w:firstLine="480"/>
        <w:jc w:val="left"/>
        <w:outlineLvl w:val="2"/>
        <w:rPr>
          <w:rFonts w:hint="eastAsia" w:ascii="宋体" w:hAnsi="宋体" w:eastAsia="宋体" w:cs="宋体"/>
          <w:sz w:val="24"/>
          <w:szCs w:val="24"/>
          <w:lang w:eastAsia="zh-CN"/>
        </w:rPr>
      </w:pPr>
      <w:r>
        <w:rPr>
          <w:rFonts w:hint="eastAsia" w:ascii="宋体" w:hAnsi="宋体" w:eastAsia="宋体" w:cs="宋体"/>
          <w:b/>
          <w:sz w:val="24"/>
          <w:szCs w:val="24"/>
        </w:rPr>
        <w:t>1</w:t>
      </w:r>
      <w:r>
        <w:rPr>
          <w:rFonts w:hint="eastAsia" w:ascii="宋体" w:hAnsi="宋体" w:eastAsia="宋体" w:cs="宋体"/>
          <w:b/>
          <w:sz w:val="24"/>
          <w:szCs w:val="24"/>
          <w:lang w:val="en-US" w:eastAsia="zh-CN"/>
        </w:rPr>
        <w:t>.</w:t>
      </w:r>
      <w:r>
        <w:rPr>
          <w:rFonts w:hint="eastAsia" w:ascii="宋体" w:hAnsi="宋体" w:eastAsia="宋体" w:cs="宋体"/>
          <w:b/>
          <w:sz w:val="24"/>
          <w:szCs w:val="24"/>
        </w:rPr>
        <w:t>项目编号：</w:t>
      </w:r>
      <w:r>
        <w:rPr>
          <w:rFonts w:hint="eastAsia" w:ascii="宋体" w:hAnsi="宋体" w:eastAsia="宋体" w:cs="宋体"/>
          <w:b/>
          <w:sz w:val="24"/>
          <w:szCs w:val="24"/>
          <w:lang w:eastAsia="zh-CN"/>
        </w:rPr>
        <w:t>FJRZ-DY-2026013</w:t>
      </w:r>
    </w:p>
    <w:p w14:paraId="535D18C2">
      <w:pPr>
        <w:pStyle w:val="11"/>
        <w:ind w:firstLine="480"/>
        <w:jc w:val="left"/>
        <w:outlineLvl w:val="2"/>
        <w:rPr>
          <w:rFonts w:hint="eastAsia" w:ascii="宋体" w:hAnsi="宋体" w:eastAsia="宋体" w:cs="宋体"/>
          <w:sz w:val="24"/>
          <w:szCs w:val="24"/>
          <w:lang w:eastAsia="zh-CN"/>
        </w:rPr>
      </w:pPr>
      <w:r>
        <w:rPr>
          <w:rFonts w:hint="eastAsia" w:ascii="宋体" w:hAnsi="宋体" w:eastAsia="宋体" w:cs="宋体"/>
          <w:b/>
          <w:sz w:val="24"/>
          <w:szCs w:val="24"/>
        </w:rPr>
        <w:t>2</w:t>
      </w:r>
      <w:r>
        <w:rPr>
          <w:rFonts w:hint="eastAsia" w:ascii="宋体" w:hAnsi="宋体" w:eastAsia="宋体" w:cs="宋体"/>
          <w:b/>
          <w:sz w:val="24"/>
          <w:szCs w:val="24"/>
          <w:lang w:val="en-US" w:eastAsia="zh-CN"/>
        </w:rPr>
        <w:t>.</w:t>
      </w:r>
      <w:r>
        <w:rPr>
          <w:rFonts w:hint="eastAsia" w:ascii="宋体" w:hAnsi="宋体" w:eastAsia="宋体" w:cs="宋体"/>
          <w:b/>
          <w:sz w:val="24"/>
          <w:szCs w:val="24"/>
        </w:rPr>
        <w:t>项目名称：</w:t>
      </w:r>
      <w:r>
        <w:rPr>
          <w:rFonts w:hint="eastAsia" w:ascii="宋体" w:hAnsi="宋体" w:eastAsia="宋体" w:cs="宋体"/>
          <w:b/>
          <w:sz w:val="24"/>
          <w:szCs w:val="24"/>
          <w:lang w:eastAsia="zh-CN"/>
        </w:rPr>
        <w:t>翔安监狱监内有线电视服务采购项目</w:t>
      </w:r>
    </w:p>
    <w:p w14:paraId="09F8826A">
      <w:pPr>
        <w:pStyle w:val="11"/>
        <w:ind w:firstLine="480"/>
        <w:jc w:val="left"/>
        <w:outlineLvl w:val="2"/>
        <w:rPr>
          <w:rFonts w:hint="eastAsia" w:ascii="宋体" w:hAnsi="宋体" w:eastAsia="宋体" w:cs="宋体"/>
          <w:sz w:val="24"/>
          <w:szCs w:val="24"/>
        </w:rPr>
      </w:pPr>
      <w:r>
        <w:rPr>
          <w:rFonts w:hint="eastAsia" w:ascii="宋体" w:hAnsi="宋体" w:eastAsia="宋体" w:cs="宋体"/>
          <w:b/>
          <w:sz w:val="24"/>
          <w:szCs w:val="24"/>
        </w:rPr>
        <w:t>3</w:t>
      </w:r>
      <w:r>
        <w:rPr>
          <w:rFonts w:hint="eastAsia" w:ascii="宋体" w:hAnsi="宋体" w:eastAsia="宋体" w:cs="宋体"/>
          <w:b/>
          <w:sz w:val="24"/>
          <w:szCs w:val="24"/>
          <w:lang w:val="en-US" w:eastAsia="zh-CN"/>
        </w:rPr>
        <w:t>.</w:t>
      </w:r>
      <w:r>
        <w:rPr>
          <w:rFonts w:hint="eastAsia" w:ascii="宋体" w:hAnsi="宋体" w:eastAsia="宋体" w:cs="宋体"/>
          <w:b/>
          <w:sz w:val="24"/>
          <w:szCs w:val="24"/>
        </w:rPr>
        <w:t>采购内容及要求：详见采购标的一览表及采购文件第四章。</w:t>
      </w:r>
    </w:p>
    <w:p w14:paraId="587E0844">
      <w:pPr>
        <w:pStyle w:val="11"/>
        <w:ind w:firstLine="480"/>
        <w:jc w:val="left"/>
        <w:outlineLvl w:val="2"/>
        <w:rPr>
          <w:rFonts w:hint="eastAsia" w:ascii="宋体" w:hAnsi="宋体" w:eastAsia="宋体" w:cs="宋体"/>
          <w:sz w:val="24"/>
          <w:szCs w:val="24"/>
        </w:rPr>
      </w:pPr>
      <w:r>
        <w:rPr>
          <w:rFonts w:hint="eastAsia" w:ascii="宋体" w:hAnsi="宋体" w:eastAsia="宋体" w:cs="宋体"/>
          <w:b/>
          <w:sz w:val="24"/>
          <w:szCs w:val="24"/>
        </w:rPr>
        <w:t>4</w:t>
      </w:r>
      <w:r>
        <w:rPr>
          <w:rFonts w:hint="eastAsia" w:ascii="宋体" w:hAnsi="宋体" w:eastAsia="宋体" w:cs="宋体"/>
          <w:b/>
          <w:sz w:val="24"/>
          <w:szCs w:val="24"/>
          <w:lang w:val="en-US" w:eastAsia="zh-CN"/>
        </w:rPr>
        <w:t>.</w:t>
      </w:r>
      <w:r>
        <w:rPr>
          <w:rFonts w:hint="eastAsia" w:ascii="宋体" w:hAnsi="宋体" w:eastAsia="宋体" w:cs="宋体"/>
          <w:b/>
          <w:sz w:val="24"/>
          <w:szCs w:val="24"/>
        </w:rPr>
        <w:t>邀请参加本项目协商的供应商名单如下：</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45"/>
        <w:gridCol w:w="2523"/>
        <w:gridCol w:w="4868"/>
      </w:tblGrid>
      <w:tr w14:paraId="30BB91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48" w:hRule="atLeast"/>
        </w:trPr>
        <w:tc>
          <w:tcPr>
            <w:tcW w:w="945" w:type="dxa"/>
            <w:vAlign w:val="center"/>
          </w:tcPr>
          <w:p w14:paraId="4CF7C1B6">
            <w:pPr>
              <w:pStyle w:val="11"/>
              <w:jc w:val="center"/>
              <w:rPr>
                <w:rFonts w:hint="eastAsia" w:ascii="宋体" w:hAnsi="宋体" w:eastAsia="宋体" w:cs="宋体"/>
                <w:sz w:val="24"/>
                <w:szCs w:val="24"/>
              </w:rPr>
            </w:pPr>
            <w:r>
              <w:rPr>
                <w:rFonts w:hint="eastAsia" w:ascii="宋体" w:hAnsi="宋体" w:eastAsia="宋体" w:cs="宋体"/>
                <w:sz w:val="24"/>
                <w:szCs w:val="24"/>
              </w:rPr>
              <w:t>采购包</w:t>
            </w:r>
          </w:p>
        </w:tc>
        <w:tc>
          <w:tcPr>
            <w:tcW w:w="2523" w:type="dxa"/>
            <w:vAlign w:val="center"/>
          </w:tcPr>
          <w:p w14:paraId="753C42C5">
            <w:pPr>
              <w:pStyle w:val="11"/>
              <w:jc w:val="cente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4868" w:type="dxa"/>
            <w:vAlign w:val="center"/>
          </w:tcPr>
          <w:p w14:paraId="69E4C34F">
            <w:pPr>
              <w:pStyle w:val="11"/>
              <w:jc w:val="center"/>
              <w:rPr>
                <w:rFonts w:hint="eastAsia" w:ascii="宋体" w:hAnsi="宋体" w:eastAsia="宋体" w:cs="宋体"/>
                <w:sz w:val="24"/>
                <w:szCs w:val="24"/>
              </w:rPr>
            </w:pPr>
            <w:r>
              <w:rPr>
                <w:rFonts w:hint="eastAsia" w:ascii="宋体" w:hAnsi="宋体" w:eastAsia="宋体" w:cs="宋体"/>
                <w:sz w:val="24"/>
                <w:szCs w:val="24"/>
              </w:rPr>
              <w:t>供应商名称</w:t>
            </w:r>
          </w:p>
        </w:tc>
      </w:tr>
      <w:tr w14:paraId="547B66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80" w:hRule="atLeast"/>
        </w:trPr>
        <w:tc>
          <w:tcPr>
            <w:tcW w:w="945" w:type="dxa"/>
            <w:vAlign w:val="center"/>
          </w:tcPr>
          <w:p w14:paraId="251F3390">
            <w:pPr>
              <w:pStyle w:val="11"/>
              <w:jc w:val="center"/>
              <w:rPr>
                <w:rFonts w:hint="eastAsia" w:ascii="宋体" w:hAnsi="宋体" w:eastAsia="宋体" w:cs="宋体"/>
                <w:sz w:val="24"/>
                <w:szCs w:val="24"/>
              </w:rPr>
            </w:pPr>
            <w:r>
              <w:rPr>
                <w:rFonts w:hint="eastAsia" w:ascii="宋体" w:hAnsi="宋体" w:eastAsia="宋体" w:cs="宋体"/>
                <w:sz w:val="24"/>
                <w:szCs w:val="24"/>
              </w:rPr>
              <w:t>1</w:t>
            </w:r>
          </w:p>
        </w:tc>
        <w:tc>
          <w:tcPr>
            <w:tcW w:w="2523" w:type="dxa"/>
            <w:vAlign w:val="center"/>
          </w:tcPr>
          <w:p w14:paraId="2E94574F">
            <w:pPr>
              <w:pStyle w:val="11"/>
              <w:jc w:val="center"/>
              <w:rPr>
                <w:rFonts w:hint="eastAsia" w:ascii="宋体" w:hAnsi="宋体" w:eastAsia="宋体" w:cs="宋体"/>
                <w:sz w:val="24"/>
                <w:szCs w:val="24"/>
              </w:rPr>
            </w:pPr>
            <w:r>
              <w:rPr>
                <w:rFonts w:hint="eastAsia" w:ascii="宋体" w:hAnsi="宋体" w:eastAsia="宋体" w:cs="宋体"/>
                <w:sz w:val="24"/>
                <w:szCs w:val="24"/>
              </w:rPr>
              <w:t>91350213MA2YFQ7X9H</w:t>
            </w:r>
          </w:p>
        </w:tc>
        <w:tc>
          <w:tcPr>
            <w:tcW w:w="4868" w:type="dxa"/>
          </w:tcPr>
          <w:p w14:paraId="18AA31FD">
            <w:pPr>
              <w:pStyle w:val="11"/>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福建广电网络集团股份有限公司翔安分公司</w:t>
            </w:r>
          </w:p>
        </w:tc>
      </w:tr>
    </w:tbl>
    <w:p w14:paraId="3516259E">
      <w:pPr>
        <w:pStyle w:val="11"/>
        <w:ind w:firstLine="480"/>
        <w:jc w:val="left"/>
        <w:outlineLvl w:val="2"/>
        <w:rPr>
          <w:rFonts w:hint="eastAsia" w:ascii="宋体" w:hAnsi="宋体" w:eastAsia="宋体" w:cs="宋体"/>
          <w:sz w:val="24"/>
          <w:szCs w:val="24"/>
        </w:rPr>
      </w:pPr>
      <w:r>
        <w:rPr>
          <w:rFonts w:hint="eastAsia" w:ascii="宋体" w:hAnsi="宋体" w:eastAsia="宋体" w:cs="宋体"/>
          <w:b/>
          <w:sz w:val="24"/>
          <w:szCs w:val="24"/>
        </w:rPr>
        <w:t>5</w:t>
      </w:r>
      <w:r>
        <w:rPr>
          <w:rFonts w:hint="eastAsia" w:ascii="宋体" w:hAnsi="宋体" w:eastAsia="宋体" w:cs="宋体"/>
          <w:b/>
          <w:sz w:val="24"/>
          <w:szCs w:val="24"/>
          <w:lang w:val="en-US" w:eastAsia="zh-CN"/>
        </w:rPr>
        <w:t>.</w:t>
      </w:r>
      <w:r>
        <w:rPr>
          <w:rFonts w:hint="eastAsia" w:ascii="宋体" w:hAnsi="宋体" w:eastAsia="宋体" w:cs="宋体"/>
          <w:b/>
          <w:sz w:val="24"/>
          <w:szCs w:val="24"/>
        </w:rPr>
        <w:t>供应商的资格要求</w:t>
      </w:r>
    </w:p>
    <w:p w14:paraId="761D29D0">
      <w:pPr>
        <w:pStyle w:val="11"/>
        <w:ind w:firstLine="480"/>
        <w:jc w:val="both"/>
        <w:rPr>
          <w:rFonts w:hint="eastAsia" w:ascii="宋体" w:hAnsi="宋体" w:eastAsia="宋体" w:cs="宋体"/>
          <w:sz w:val="24"/>
          <w:szCs w:val="24"/>
        </w:rPr>
      </w:pPr>
      <w:r>
        <w:rPr>
          <w:rFonts w:hint="eastAsia" w:ascii="宋体" w:hAnsi="宋体" w:eastAsia="宋体" w:cs="宋体"/>
          <w:sz w:val="24"/>
          <w:szCs w:val="24"/>
        </w:rPr>
        <w:t>5.1法定条件：具备《中华人民共和国政府采购法》第二十二条第一款规定的条件。</w:t>
      </w:r>
    </w:p>
    <w:p w14:paraId="3D671C6A">
      <w:pPr>
        <w:pStyle w:val="11"/>
        <w:ind w:firstLine="480"/>
        <w:jc w:val="both"/>
        <w:rPr>
          <w:rFonts w:hint="eastAsia" w:ascii="宋体" w:hAnsi="宋体" w:eastAsia="宋体" w:cs="宋体"/>
          <w:sz w:val="24"/>
          <w:szCs w:val="24"/>
        </w:rPr>
      </w:pPr>
      <w:r>
        <w:rPr>
          <w:rFonts w:hint="eastAsia" w:ascii="宋体" w:hAnsi="宋体" w:eastAsia="宋体" w:cs="宋体"/>
          <w:sz w:val="24"/>
          <w:szCs w:val="24"/>
        </w:rPr>
        <w:t>5.2特定条件：</w:t>
      </w:r>
    </w:p>
    <w:p w14:paraId="18DD3D87">
      <w:pPr>
        <w:pStyle w:val="11"/>
        <w:ind w:firstLine="480"/>
        <w:jc w:val="left"/>
        <w:rPr>
          <w:rFonts w:hint="eastAsia" w:ascii="宋体" w:hAnsi="宋体" w:eastAsia="宋体" w:cs="宋体"/>
          <w:sz w:val="24"/>
          <w:szCs w:val="24"/>
        </w:rPr>
      </w:pPr>
      <w:r>
        <w:rPr>
          <w:rFonts w:hint="eastAsia" w:ascii="宋体" w:hAnsi="宋体" w:eastAsia="宋体" w:cs="宋体"/>
          <w:sz w:val="24"/>
          <w:szCs w:val="24"/>
        </w:rPr>
        <w:t>采购包1：</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5"/>
        <w:gridCol w:w="6641"/>
      </w:tblGrid>
      <w:tr w14:paraId="5A50E8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5" w:type="dxa"/>
            <w:vAlign w:val="center"/>
          </w:tcPr>
          <w:p w14:paraId="3AB5F963">
            <w:pPr>
              <w:pStyle w:val="11"/>
              <w:jc w:val="center"/>
              <w:rPr>
                <w:rFonts w:hint="eastAsia" w:ascii="宋体" w:hAnsi="宋体" w:eastAsia="宋体" w:cs="宋体"/>
                <w:sz w:val="24"/>
                <w:szCs w:val="24"/>
              </w:rPr>
            </w:pPr>
            <w:r>
              <w:rPr>
                <w:rFonts w:hint="eastAsia" w:ascii="宋体" w:hAnsi="宋体" w:eastAsia="宋体" w:cs="宋体"/>
                <w:sz w:val="24"/>
                <w:szCs w:val="24"/>
              </w:rPr>
              <w:t>资格审查要求概况</w:t>
            </w:r>
          </w:p>
        </w:tc>
        <w:tc>
          <w:tcPr>
            <w:tcW w:w="6641" w:type="dxa"/>
            <w:vAlign w:val="center"/>
          </w:tcPr>
          <w:p w14:paraId="03AFA15B">
            <w:pPr>
              <w:pStyle w:val="11"/>
              <w:jc w:val="center"/>
              <w:rPr>
                <w:rFonts w:hint="eastAsia" w:ascii="宋体" w:hAnsi="宋体" w:eastAsia="宋体" w:cs="宋体"/>
                <w:sz w:val="24"/>
                <w:szCs w:val="24"/>
              </w:rPr>
            </w:pPr>
            <w:r>
              <w:rPr>
                <w:rFonts w:hint="eastAsia" w:ascii="宋体" w:hAnsi="宋体" w:eastAsia="宋体" w:cs="宋体"/>
                <w:sz w:val="24"/>
                <w:szCs w:val="24"/>
              </w:rPr>
              <w:t>评审点具体描述</w:t>
            </w:r>
          </w:p>
        </w:tc>
      </w:tr>
      <w:tr w14:paraId="43FF37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5" w:type="dxa"/>
            <w:vAlign w:val="center"/>
          </w:tcPr>
          <w:p w14:paraId="525BA14E">
            <w:pPr>
              <w:pStyle w:val="11"/>
              <w:jc w:val="center"/>
              <w:rPr>
                <w:rFonts w:hint="eastAsia" w:ascii="宋体" w:hAnsi="宋体" w:eastAsia="宋体" w:cs="宋体"/>
                <w:sz w:val="24"/>
                <w:szCs w:val="24"/>
              </w:rPr>
            </w:pPr>
            <w:r>
              <w:rPr>
                <w:rFonts w:hint="eastAsia" w:ascii="宋体" w:hAnsi="宋体" w:eastAsia="宋体" w:cs="宋体"/>
                <w:sz w:val="24"/>
                <w:szCs w:val="24"/>
              </w:rPr>
              <w:t>资格承诺函</w:t>
            </w:r>
          </w:p>
        </w:tc>
        <w:tc>
          <w:tcPr>
            <w:tcW w:w="6641" w:type="dxa"/>
          </w:tcPr>
          <w:p w14:paraId="0FBB3574">
            <w:pPr>
              <w:pStyle w:val="11"/>
              <w:jc w:val="left"/>
              <w:rPr>
                <w:rFonts w:hint="eastAsia" w:ascii="宋体" w:hAnsi="宋体" w:eastAsia="宋体" w:cs="宋体"/>
                <w:sz w:val="24"/>
                <w:szCs w:val="24"/>
              </w:rPr>
            </w:pPr>
            <w:r>
              <w:rPr>
                <w:rFonts w:hint="eastAsia" w:ascii="宋体" w:hAnsi="宋体" w:eastAsia="宋体" w:cs="宋体"/>
                <w:sz w:val="24"/>
                <w:szCs w:val="24"/>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r w14:paraId="3DA0E3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5" w:type="dxa"/>
            <w:vAlign w:val="center"/>
          </w:tcPr>
          <w:p w14:paraId="02C8272B">
            <w:pPr>
              <w:pStyle w:val="11"/>
              <w:jc w:val="center"/>
              <w:rPr>
                <w:rFonts w:hint="eastAsia" w:ascii="宋体" w:hAnsi="宋体" w:eastAsia="宋体" w:cs="宋体"/>
                <w:sz w:val="24"/>
                <w:szCs w:val="24"/>
              </w:rPr>
            </w:pPr>
            <w:r>
              <w:rPr>
                <w:rFonts w:hint="eastAsia" w:ascii="宋体" w:hAnsi="宋体" w:eastAsia="宋体" w:cs="宋体"/>
                <w:sz w:val="24"/>
                <w:szCs w:val="24"/>
              </w:rPr>
              <w:t>其他资格条件</w:t>
            </w:r>
          </w:p>
        </w:tc>
        <w:tc>
          <w:tcPr>
            <w:tcW w:w="6641" w:type="dxa"/>
          </w:tcPr>
          <w:p w14:paraId="14E1CC07">
            <w:pPr>
              <w:pStyle w:val="1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①供应商须具备行政主管部门颁发的有效《广播电视节目传送业务经营许可证》，</w:t>
            </w:r>
            <w:r>
              <w:rPr>
                <w:rFonts w:hint="eastAsia" w:asciiTheme="minorEastAsia" w:hAnsiTheme="minorEastAsia" w:cstheme="minorEastAsia"/>
                <w:sz w:val="24"/>
                <w:szCs w:val="24"/>
                <w:lang w:val="en-US" w:eastAsia="zh-CN"/>
              </w:rPr>
              <w:t>响应文件中须提供有效的证书复印件</w:t>
            </w:r>
            <w:r>
              <w:rPr>
                <w:rFonts w:hint="eastAsia" w:asciiTheme="minorEastAsia" w:hAnsiTheme="minorEastAsia" w:eastAsiaTheme="minorEastAsia" w:cstheme="minorEastAsia"/>
                <w:sz w:val="24"/>
                <w:szCs w:val="24"/>
              </w:rPr>
              <w:t>。②</w:t>
            </w:r>
            <w:r>
              <w:rPr>
                <w:rFonts w:hint="eastAsia" w:asciiTheme="minorEastAsia" w:hAnsiTheme="minorEastAsia" w:cstheme="minorEastAsia"/>
                <w:sz w:val="24"/>
                <w:szCs w:val="24"/>
                <w:lang w:val="en-US" w:eastAsia="zh-CN"/>
              </w:rPr>
              <w:t>若供</w:t>
            </w:r>
            <w:r>
              <w:rPr>
                <w:rFonts w:hint="eastAsia" w:asciiTheme="minorEastAsia" w:hAnsiTheme="minorEastAsia" w:cstheme="minorEastAsia"/>
                <w:sz w:val="24"/>
                <w:szCs w:val="24"/>
                <w:highlight w:val="none"/>
                <w:lang w:val="en-US" w:eastAsia="zh-CN"/>
              </w:rPr>
              <w:t>应商为分公司，还</w:t>
            </w:r>
            <w:r>
              <w:rPr>
                <w:rFonts w:hint="eastAsia" w:asciiTheme="minorEastAsia" w:hAnsiTheme="minorEastAsia" w:eastAsiaTheme="minorEastAsia" w:cstheme="minorEastAsia"/>
                <w:sz w:val="24"/>
                <w:szCs w:val="24"/>
                <w:highlight w:val="none"/>
              </w:rPr>
              <w:t>须出具总公司</w:t>
            </w:r>
            <w:r>
              <w:rPr>
                <w:rFonts w:hint="eastAsia" w:asciiTheme="minorEastAsia" w:hAnsiTheme="minorEastAsia" w:cstheme="minorEastAsia"/>
                <w:sz w:val="24"/>
                <w:szCs w:val="24"/>
                <w:highlight w:val="none"/>
                <w:lang w:val="en-US" w:eastAsia="zh-CN"/>
              </w:rPr>
              <w:t>出具</w:t>
            </w:r>
            <w:r>
              <w:rPr>
                <w:rFonts w:hint="eastAsia" w:asciiTheme="minorEastAsia" w:hAnsiTheme="minorEastAsia" w:eastAsiaTheme="minorEastAsia" w:cstheme="minorEastAsia"/>
                <w:sz w:val="24"/>
                <w:szCs w:val="24"/>
                <w:highlight w:val="none"/>
              </w:rPr>
              <w:t>的授权书或有关文件或制度等能够证明总公司授权其独立开展业务的证明。</w:t>
            </w:r>
          </w:p>
        </w:tc>
      </w:tr>
    </w:tbl>
    <w:p w14:paraId="5DBC90A3">
      <w:pPr>
        <w:pStyle w:val="11"/>
        <w:ind w:firstLine="480"/>
        <w:jc w:val="both"/>
        <w:rPr>
          <w:rFonts w:hint="eastAsia" w:ascii="宋体" w:hAnsi="宋体" w:eastAsia="宋体" w:cs="宋体"/>
          <w:sz w:val="24"/>
          <w:szCs w:val="24"/>
        </w:rPr>
      </w:pPr>
      <w:r>
        <w:rPr>
          <w:rFonts w:hint="eastAsia" w:ascii="宋体" w:hAnsi="宋体" w:eastAsia="宋体" w:cs="宋体"/>
          <w:sz w:val="24"/>
          <w:szCs w:val="24"/>
        </w:rPr>
        <w:t>5.3列入失信被执行人、</w:t>
      </w:r>
      <w:r>
        <w:rPr>
          <w:rFonts w:hint="eastAsia" w:ascii="宋体" w:hAnsi="宋体" w:eastAsia="宋体" w:cs="宋体"/>
          <w:sz w:val="24"/>
          <w:szCs w:val="24"/>
          <w:lang w:eastAsia="zh-CN"/>
        </w:rPr>
        <w:t>重大税收违法失信主体名单</w:t>
      </w:r>
      <w:r>
        <w:rPr>
          <w:rFonts w:hint="eastAsia" w:ascii="宋体" w:hAnsi="宋体" w:eastAsia="宋体" w:cs="宋体"/>
          <w:sz w:val="24"/>
          <w:szCs w:val="24"/>
        </w:rPr>
        <w:t>、政府采购严重违法失信行为记录名单及其他不符合《中华人民共和国政府采购法》第二十二条规定条件的供应商，不得参加协商，否则响应文件无效。</w:t>
      </w:r>
    </w:p>
    <w:p w14:paraId="510E7B07">
      <w:pPr>
        <w:pStyle w:val="11"/>
        <w:ind w:firstLine="480"/>
        <w:jc w:val="both"/>
        <w:rPr>
          <w:rFonts w:hint="eastAsia" w:ascii="宋体" w:hAnsi="宋体" w:eastAsia="宋体" w:cs="宋体"/>
          <w:sz w:val="24"/>
          <w:szCs w:val="24"/>
        </w:rPr>
      </w:pPr>
      <w:r>
        <w:rPr>
          <w:rFonts w:hint="eastAsia" w:ascii="宋体" w:hAnsi="宋体" w:eastAsia="宋体" w:cs="宋体"/>
          <w:sz w:val="24"/>
          <w:szCs w:val="24"/>
        </w:rPr>
        <w:t>5.4本项目不接受联合体参加，不允许成交供应商进行分包、转包。</w:t>
      </w:r>
    </w:p>
    <w:p w14:paraId="7D09D96F">
      <w:pPr>
        <w:pStyle w:val="11"/>
        <w:ind w:firstLine="480"/>
        <w:jc w:val="left"/>
        <w:outlineLvl w:val="2"/>
        <w:rPr>
          <w:rFonts w:hint="eastAsia" w:ascii="宋体" w:hAnsi="宋体" w:eastAsia="宋体" w:cs="宋体"/>
          <w:b w:val="0"/>
          <w:bCs/>
          <w:sz w:val="24"/>
          <w:szCs w:val="24"/>
        </w:rPr>
      </w:pPr>
      <w:r>
        <w:rPr>
          <w:rFonts w:hint="eastAsia" w:ascii="宋体" w:hAnsi="宋体" w:eastAsia="宋体" w:cs="宋体"/>
          <w:b/>
          <w:bCs w:val="0"/>
          <w:sz w:val="24"/>
          <w:szCs w:val="24"/>
          <w:lang w:val="en-US" w:eastAsia="zh-CN"/>
        </w:rPr>
        <w:t>6.</w:t>
      </w:r>
      <w:r>
        <w:rPr>
          <w:rFonts w:hint="eastAsia" w:ascii="宋体" w:hAnsi="宋体" w:eastAsia="宋体" w:cs="宋体"/>
          <w:b/>
          <w:bCs w:val="0"/>
          <w:sz w:val="24"/>
          <w:szCs w:val="24"/>
        </w:rPr>
        <w:t>获取采购文件时间</w:t>
      </w:r>
      <w:r>
        <w:rPr>
          <w:rFonts w:hint="eastAsia" w:ascii="宋体" w:hAnsi="宋体" w:eastAsia="宋体" w:cs="宋体"/>
          <w:b w:val="0"/>
          <w:bCs/>
          <w:sz w:val="24"/>
          <w:szCs w:val="24"/>
        </w:rPr>
        <w:t>：202</w:t>
      </w:r>
      <w:r>
        <w:rPr>
          <w:rFonts w:hint="eastAsia" w:ascii="宋体" w:hAnsi="宋体" w:eastAsia="宋体" w:cs="宋体"/>
          <w:b w:val="0"/>
          <w:bCs/>
          <w:sz w:val="24"/>
          <w:szCs w:val="24"/>
          <w:lang w:val="en-US" w:eastAsia="zh-CN"/>
        </w:rPr>
        <w:t>6</w:t>
      </w:r>
      <w:r>
        <w:rPr>
          <w:rFonts w:hint="eastAsia" w:ascii="宋体" w:hAnsi="宋体" w:eastAsia="宋体" w:cs="宋体"/>
          <w:b w:val="0"/>
          <w:bCs/>
          <w:sz w:val="24"/>
          <w:szCs w:val="24"/>
        </w:rPr>
        <w:t>年</w:t>
      </w:r>
      <w:r>
        <w:rPr>
          <w:rFonts w:hint="eastAsia" w:ascii="宋体" w:hAnsi="宋体" w:eastAsia="宋体" w:cs="宋体"/>
          <w:b w:val="0"/>
          <w:bCs/>
          <w:sz w:val="24"/>
          <w:szCs w:val="24"/>
          <w:u w:val="single"/>
          <w:lang w:val="en-US" w:eastAsia="zh-CN"/>
        </w:rPr>
        <w:t>03</w:t>
      </w:r>
      <w:r>
        <w:rPr>
          <w:rFonts w:hint="eastAsia" w:ascii="宋体" w:hAnsi="宋体" w:eastAsia="宋体" w:cs="宋体"/>
          <w:b w:val="0"/>
          <w:bCs/>
          <w:sz w:val="24"/>
          <w:szCs w:val="24"/>
        </w:rPr>
        <w:t>月</w:t>
      </w:r>
      <w:r>
        <w:rPr>
          <w:rFonts w:hint="eastAsia" w:ascii="宋体" w:hAnsi="宋体" w:eastAsia="宋体" w:cs="宋体"/>
          <w:b w:val="0"/>
          <w:bCs/>
          <w:sz w:val="24"/>
          <w:szCs w:val="24"/>
          <w:u w:val="single"/>
          <w:lang w:val="en-US" w:eastAsia="zh-CN"/>
        </w:rPr>
        <w:t>26</w:t>
      </w:r>
      <w:r>
        <w:rPr>
          <w:rFonts w:hint="eastAsia" w:ascii="宋体" w:hAnsi="宋体" w:eastAsia="宋体" w:cs="宋体"/>
          <w:b w:val="0"/>
          <w:bCs/>
          <w:sz w:val="24"/>
          <w:szCs w:val="24"/>
        </w:rPr>
        <w:t>日至202</w:t>
      </w:r>
      <w:r>
        <w:rPr>
          <w:rFonts w:hint="eastAsia" w:ascii="宋体" w:hAnsi="宋体" w:eastAsia="宋体" w:cs="宋体"/>
          <w:b w:val="0"/>
          <w:bCs/>
          <w:sz w:val="24"/>
          <w:szCs w:val="24"/>
          <w:lang w:val="en-US" w:eastAsia="zh-CN"/>
        </w:rPr>
        <w:t>6</w:t>
      </w:r>
      <w:r>
        <w:rPr>
          <w:rFonts w:hint="eastAsia" w:ascii="宋体" w:hAnsi="宋体" w:eastAsia="宋体" w:cs="宋体"/>
          <w:b w:val="0"/>
          <w:bCs/>
          <w:sz w:val="24"/>
          <w:szCs w:val="24"/>
        </w:rPr>
        <w:t>年</w:t>
      </w:r>
      <w:r>
        <w:rPr>
          <w:rFonts w:hint="eastAsia" w:ascii="宋体" w:hAnsi="宋体" w:eastAsia="宋体" w:cs="宋体"/>
          <w:b w:val="0"/>
          <w:bCs/>
          <w:sz w:val="24"/>
          <w:szCs w:val="24"/>
          <w:u w:val="single"/>
          <w:lang w:val="en-US" w:eastAsia="zh-CN"/>
        </w:rPr>
        <w:t>03</w:t>
      </w:r>
      <w:r>
        <w:rPr>
          <w:rFonts w:hint="eastAsia" w:ascii="宋体" w:hAnsi="宋体" w:eastAsia="宋体" w:cs="宋体"/>
          <w:b w:val="0"/>
          <w:bCs/>
          <w:sz w:val="24"/>
          <w:szCs w:val="24"/>
        </w:rPr>
        <w:t>月</w:t>
      </w:r>
      <w:r>
        <w:rPr>
          <w:rFonts w:hint="eastAsia" w:ascii="宋体" w:hAnsi="宋体" w:eastAsia="宋体" w:cs="宋体"/>
          <w:b w:val="0"/>
          <w:bCs/>
          <w:sz w:val="24"/>
          <w:szCs w:val="24"/>
          <w:u w:val="single"/>
          <w:lang w:val="en-US" w:eastAsia="zh-CN"/>
        </w:rPr>
        <w:t>30</w:t>
      </w:r>
      <w:r>
        <w:rPr>
          <w:rFonts w:hint="eastAsia" w:ascii="宋体" w:hAnsi="宋体" w:eastAsia="宋体" w:cs="宋体"/>
          <w:b w:val="0"/>
          <w:bCs/>
          <w:sz w:val="24"/>
          <w:szCs w:val="24"/>
        </w:rPr>
        <w:t>日，每天上午8:30至12:00，下午14:00至17:30。（北京时间，法定节假日除外）</w:t>
      </w:r>
    </w:p>
    <w:p w14:paraId="06A27982">
      <w:pPr>
        <w:pStyle w:val="11"/>
        <w:ind w:firstLine="480"/>
        <w:jc w:val="left"/>
        <w:outlineLvl w:val="2"/>
        <w:rPr>
          <w:rFonts w:hint="eastAsia" w:ascii="宋体" w:hAnsi="宋体" w:eastAsia="宋体" w:cs="宋体"/>
          <w:b w:val="0"/>
          <w:bCs/>
          <w:sz w:val="24"/>
          <w:szCs w:val="24"/>
        </w:rPr>
      </w:pPr>
      <w:r>
        <w:rPr>
          <w:rFonts w:hint="eastAsia" w:ascii="宋体" w:hAnsi="宋体" w:eastAsia="宋体" w:cs="宋体"/>
          <w:b w:val="0"/>
          <w:bCs/>
          <w:sz w:val="24"/>
          <w:szCs w:val="24"/>
        </w:rPr>
        <w:t>地点：福建融招项目管理有限公司（福州市鼓楼区杨桥中路柳桥巷10号陆庄庭苑4#楼13层北区）</w:t>
      </w:r>
    </w:p>
    <w:p w14:paraId="7CAEF1C7">
      <w:pPr>
        <w:pStyle w:val="11"/>
        <w:ind w:firstLine="480"/>
        <w:jc w:val="left"/>
        <w:outlineLvl w:val="2"/>
        <w:rPr>
          <w:rFonts w:hint="eastAsia" w:ascii="宋体" w:hAnsi="宋体" w:eastAsia="宋体" w:cs="宋体"/>
          <w:b w:val="0"/>
          <w:bCs/>
          <w:sz w:val="24"/>
          <w:szCs w:val="24"/>
        </w:rPr>
      </w:pPr>
      <w:r>
        <w:rPr>
          <w:rFonts w:hint="eastAsia" w:ascii="宋体" w:hAnsi="宋体" w:eastAsia="宋体" w:cs="宋体"/>
          <w:b w:val="0"/>
          <w:bCs/>
          <w:sz w:val="24"/>
          <w:szCs w:val="24"/>
        </w:rPr>
        <w:t>方式：通过直接到采购代理机构现场获取或通过电子邮件方式获取：</w:t>
      </w:r>
    </w:p>
    <w:p w14:paraId="73407A94">
      <w:pPr>
        <w:pStyle w:val="11"/>
        <w:ind w:firstLine="480"/>
        <w:jc w:val="left"/>
        <w:outlineLvl w:val="2"/>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①</w:t>
      </w:r>
      <w:r>
        <w:rPr>
          <w:rFonts w:hint="eastAsia" w:ascii="宋体" w:hAnsi="宋体" w:eastAsia="宋体" w:cs="宋体"/>
          <w:b w:val="0"/>
          <w:bCs/>
          <w:sz w:val="24"/>
          <w:szCs w:val="24"/>
        </w:rPr>
        <w:t>现场获取：直接至我司办理的，须携带公司营业执照复印件并加盖单位公章至我司填写招标（采购）文件登记表。</w:t>
      </w:r>
    </w:p>
    <w:p w14:paraId="1686970E">
      <w:pPr>
        <w:pStyle w:val="11"/>
        <w:ind w:firstLine="480"/>
        <w:jc w:val="left"/>
        <w:outlineLvl w:val="2"/>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②</w:t>
      </w:r>
      <w:r>
        <w:rPr>
          <w:rFonts w:hint="eastAsia" w:ascii="宋体" w:hAnsi="宋体" w:eastAsia="宋体" w:cs="宋体"/>
          <w:b w:val="0"/>
          <w:bCs/>
          <w:sz w:val="24"/>
          <w:szCs w:val="24"/>
        </w:rPr>
        <w:t>邮件形式：将招标（采购）文件登记表填写清楚并加盖公章扫描发送至我公司邮箱（fjrz1226@163.com）。售价：￥0 元（人民币）</w:t>
      </w:r>
    </w:p>
    <w:p w14:paraId="16BB9EFA">
      <w:pPr>
        <w:pStyle w:val="11"/>
        <w:ind w:firstLine="480"/>
        <w:jc w:val="left"/>
        <w:outlineLvl w:val="2"/>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7.</w:t>
      </w:r>
      <w:r>
        <w:rPr>
          <w:rFonts w:hint="eastAsia" w:ascii="宋体" w:hAnsi="宋体" w:eastAsia="宋体" w:cs="宋体"/>
          <w:b/>
          <w:sz w:val="24"/>
          <w:szCs w:val="24"/>
        </w:rPr>
        <w:t>提交响应文件截止时间及提交响应文件地点</w:t>
      </w:r>
    </w:p>
    <w:p w14:paraId="172D2D99">
      <w:pPr>
        <w:pStyle w:val="11"/>
        <w:ind w:firstLine="480"/>
        <w:jc w:val="left"/>
        <w:outlineLvl w:val="2"/>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7.1</w:t>
      </w:r>
      <w:r>
        <w:rPr>
          <w:rFonts w:hint="eastAsia" w:ascii="宋体" w:hAnsi="宋体" w:eastAsia="宋体" w:cs="宋体"/>
          <w:b w:val="0"/>
          <w:bCs/>
          <w:sz w:val="24"/>
          <w:szCs w:val="24"/>
        </w:rPr>
        <w:t>截止时间：202</w:t>
      </w:r>
      <w:r>
        <w:rPr>
          <w:rFonts w:hint="eastAsia" w:ascii="宋体" w:hAnsi="宋体" w:eastAsia="宋体" w:cs="宋体"/>
          <w:b w:val="0"/>
          <w:bCs/>
          <w:sz w:val="24"/>
          <w:szCs w:val="24"/>
          <w:lang w:val="en-US" w:eastAsia="zh-CN"/>
        </w:rPr>
        <w:t>6</w:t>
      </w:r>
      <w:r>
        <w:rPr>
          <w:rFonts w:hint="eastAsia" w:ascii="宋体" w:hAnsi="宋体" w:eastAsia="宋体" w:cs="宋体"/>
          <w:b w:val="0"/>
          <w:bCs/>
          <w:sz w:val="24"/>
          <w:szCs w:val="24"/>
        </w:rPr>
        <w:t>年</w:t>
      </w:r>
      <w:r>
        <w:rPr>
          <w:rFonts w:hint="eastAsia" w:ascii="宋体" w:hAnsi="宋体" w:eastAsia="宋体" w:cs="宋体"/>
          <w:b w:val="0"/>
          <w:bCs/>
          <w:sz w:val="24"/>
          <w:szCs w:val="24"/>
          <w:u w:val="single"/>
          <w:lang w:val="en-US" w:eastAsia="zh-CN"/>
        </w:rPr>
        <w:t>03</w:t>
      </w:r>
      <w:r>
        <w:rPr>
          <w:rFonts w:hint="eastAsia" w:ascii="宋体" w:hAnsi="宋体" w:eastAsia="宋体" w:cs="宋体"/>
          <w:b w:val="0"/>
          <w:bCs/>
          <w:sz w:val="24"/>
          <w:szCs w:val="24"/>
        </w:rPr>
        <w:t>月</w:t>
      </w:r>
      <w:r>
        <w:rPr>
          <w:rFonts w:hint="eastAsia" w:ascii="宋体" w:hAnsi="宋体" w:eastAsia="宋体" w:cs="宋体"/>
          <w:b w:val="0"/>
          <w:bCs/>
          <w:sz w:val="24"/>
          <w:szCs w:val="24"/>
          <w:u w:val="single"/>
          <w:lang w:val="en-US" w:eastAsia="zh-CN"/>
        </w:rPr>
        <w:t>31</w:t>
      </w:r>
      <w:r>
        <w:rPr>
          <w:rFonts w:hint="eastAsia" w:ascii="宋体" w:hAnsi="宋体" w:eastAsia="宋体" w:cs="宋体"/>
          <w:b w:val="0"/>
          <w:bCs/>
          <w:sz w:val="24"/>
          <w:szCs w:val="24"/>
        </w:rPr>
        <w:t>日</w:t>
      </w:r>
      <w:r>
        <w:rPr>
          <w:rFonts w:hint="eastAsia" w:ascii="宋体" w:hAnsi="宋体" w:eastAsia="宋体" w:cs="宋体"/>
          <w:b w:val="0"/>
          <w:bCs/>
          <w:sz w:val="24"/>
          <w:szCs w:val="24"/>
          <w:u w:val="single"/>
          <w:lang w:val="en-US" w:eastAsia="zh-CN"/>
        </w:rPr>
        <w:t>10</w:t>
      </w:r>
      <w:r>
        <w:rPr>
          <w:rFonts w:hint="eastAsia" w:ascii="宋体" w:hAnsi="宋体" w:eastAsia="宋体" w:cs="宋体"/>
          <w:b w:val="0"/>
          <w:bCs/>
          <w:sz w:val="24"/>
          <w:szCs w:val="24"/>
        </w:rPr>
        <w:t>点</w:t>
      </w:r>
      <w:r>
        <w:rPr>
          <w:rFonts w:hint="eastAsia" w:ascii="宋体" w:hAnsi="宋体" w:eastAsia="宋体" w:cs="宋体"/>
          <w:b w:val="0"/>
          <w:bCs/>
          <w:sz w:val="24"/>
          <w:szCs w:val="24"/>
          <w:u w:val="single"/>
          <w:lang w:val="en-US" w:eastAsia="zh-CN"/>
        </w:rPr>
        <w:t>00</w:t>
      </w:r>
      <w:r>
        <w:rPr>
          <w:rFonts w:hint="eastAsia" w:ascii="宋体" w:hAnsi="宋体" w:eastAsia="宋体" w:cs="宋体"/>
          <w:b w:val="0"/>
          <w:bCs/>
          <w:sz w:val="24"/>
          <w:szCs w:val="24"/>
        </w:rPr>
        <w:t>分（北京时间）</w:t>
      </w:r>
    </w:p>
    <w:p w14:paraId="0646C35E">
      <w:pPr>
        <w:pStyle w:val="11"/>
        <w:ind w:firstLine="480"/>
        <w:jc w:val="left"/>
        <w:outlineLvl w:val="2"/>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7.2</w:t>
      </w:r>
      <w:r>
        <w:rPr>
          <w:rFonts w:hint="eastAsia" w:ascii="宋体" w:hAnsi="宋体" w:eastAsia="宋体" w:cs="宋体"/>
          <w:b w:val="0"/>
          <w:bCs/>
          <w:sz w:val="24"/>
          <w:szCs w:val="24"/>
        </w:rPr>
        <w:t>地点：福建融招项目管理有限公司开标大厅（厦门市湖里区后坑社区前社318号企鸣财富中心C栋505室）</w:t>
      </w:r>
    </w:p>
    <w:p w14:paraId="4F129B91">
      <w:pPr>
        <w:pStyle w:val="11"/>
        <w:numPr>
          <w:ilvl w:val="0"/>
          <w:numId w:val="0"/>
        </w:numPr>
        <w:ind w:firstLine="480" w:firstLineChars="0"/>
        <w:jc w:val="left"/>
        <w:outlineLvl w:val="2"/>
        <w:rPr>
          <w:rFonts w:hint="eastAsia" w:ascii="宋体" w:hAnsi="宋体" w:eastAsia="宋体" w:cs="宋体"/>
          <w:b/>
          <w:sz w:val="24"/>
          <w:szCs w:val="24"/>
        </w:rPr>
      </w:pPr>
      <w:r>
        <w:rPr>
          <w:rFonts w:hint="eastAsia" w:ascii="宋体" w:hAnsi="宋体" w:eastAsia="宋体" w:cs="宋体"/>
          <w:b/>
          <w:sz w:val="24"/>
          <w:szCs w:val="24"/>
          <w:lang w:val="en-US" w:eastAsia="zh-CN"/>
        </w:rPr>
        <w:t>8.</w:t>
      </w:r>
      <w:r>
        <w:rPr>
          <w:rFonts w:hint="eastAsia" w:ascii="宋体" w:hAnsi="宋体" w:eastAsia="宋体" w:cs="宋体"/>
          <w:b/>
          <w:sz w:val="24"/>
          <w:szCs w:val="24"/>
        </w:rPr>
        <w:t>协商时间及协商地点</w:t>
      </w:r>
    </w:p>
    <w:p w14:paraId="78DF4FD2">
      <w:pPr>
        <w:pStyle w:val="11"/>
        <w:numPr>
          <w:ilvl w:val="0"/>
          <w:numId w:val="0"/>
        </w:numPr>
        <w:ind w:firstLine="480" w:firstLineChars="0"/>
        <w:jc w:val="left"/>
        <w:outlineLvl w:val="2"/>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8.1协商</w:t>
      </w:r>
      <w:r>
        <w:rPr>
          <w:rFonts w:hint="eastAsia" w:ascii="宋体" w:hAnsi="宋体" w:eastAsia="宋体" w:cs="宋体"/>
          <w:b w:val="0"/>
          <w:bCs/>
          <w:sz w:val="24"/>
          <w:szCs w:val="24"/>
        </w:rPr>
        <w:t>时间：202</w:t>
      </w:r>
      <w:r>
        <w:rPr>
          <w:rFonts w:hint="eastAsia" w:ascii="宋体" w:hAnsi="宋体" w:eastAsia="宋体" w:cs="宋体"/>
          <w:b w:val="0"/>
          <w:bCs/>
          <w:sz w:val="24"/>
          <w:szCs w:val="24"/>
          <w:lang w:val="en-US" w:eastAsia="zh-CN"/>
        </w:rPr>
        <w:t>6</w:t>
      </w:r>
      <w:r>
        <w:rPr>
          <w:rFonts w:hint="eastAsia" w:ascii="宋体" w:hAnsi="宋体" w:eastAsia="宋体" w:cs="宋体"/>
          <w:b w:val="0"/>
          <w:bCs/>
          <w:sz w:val="24"/>
          <w:szCs w:val="24"/>
        </w:rPr>
        <w:t>年</w:t>
      </w:r>
      <w:r>
        <w:rPr>
          <w:rFonts w:hint="eastAsia" w:ascii="宋体" w:hAnsi="宋体" w:eastAsia="宋体" w:cs="宋体"/>
          <w:b w:val="0"/>
          <w:bCs/>
          <w:sz w:val="24"/>
          <w:szCs w:val="24"/>
          <w:u w:val="single"/>
          <w:lang w:val="en-US" w:eastAsia="zh-CN"/>
        </w:rPr>
        <w:t>03</w:t>
      </w:r>
      <w:r>
        <w:rPr>
          <w:rFonts w:hint="eastAsia" w:ascii="宋体" w:hAnsi="宋体" w:eastAsia="宋体" w:cs="宋体"/>
          <w:b w:val="0"/>
          <w:bCs/>
          <w:sz w:val="24"/>
          <w:szCs w:val="24"/>
        </w:rPr>
        <w:t>月</w:t>
      </w:r>
      <w:r>
        <w:rPr>
          <w:rFonts w:hint="eastAsia" w:ascii="宋体" w:hAnsi="宋体" w:eastAsia="宋体" w:cs="宋体"/>
          <w:b w:val="0"/>
          <w:bCs/>
          <w:sz w:val="24"/>
          <w:szCs w:val="24"/>
          <w:u w:val="single"/>
          <w:lang w:val="en-US" w:eastAsia="zh-CN"/>
        </w:rPr>
        <w:t>31</w:t>
      </w:r>
      <w:r>
        <w:rPr>
          <w:rFonts w:hint="eastAsia" w:ascii="宋体" w:hAnsi="宋体" w:eastAsia="宋体" w:cs="宋体"/>
          <w:b w:val="0"/>
          <w:bCs/>
          <w:sz w:val="24"/>
          <w:szCs w:val="24"/>
        </w:rPr>
        <w:t>日</w:t>
      </w:r>
      <w:r>
        <w:rPr>
          <w:rFonts w:hint="eastAsia" w:ascii="宋体" w:hAnsi="宋体" w:eastAsia="宋体" w:cs="宋体"/>
          <w:b w:val="0"/>
          <w:bCs/>
          <w:sz w:val="24"/>
          <w:szCs w:val="24"/>
          <w:u w:val="single"/>
          <w:lang w:val="en-US" w:eastAsia="zh-CN"/>
        </w:rPr>
        <w:t>10</w:t>
      </w:r>
      <w:r>
        <w:rPr>
          <w:rFonts w:hint="eastAsia" w:ascii="宋体" w:hAnsi="宋体" w:eastAsia="宋体" w:cs="宋体"/>
          <w:b w:val="0"/>
          <w:bCs/>
          <w:sz w:val="24"/>
          <w:szCs w:val="24"/>
        </w:rPr>
        <w:t>点</w:t>
      </w:r>
      <w:r>
        <w:rPr>
          <w:rFonts w:hint="eastAsia" w:ascii="宋体" w:hAnsi="宋体" w:eastAsia="宋体" w:cs="宋体"/>
          <w:b w:val="0"/>
          <w:bCs/>
          <w:sz w:val="24"/>
          <w:szCs w:val="24"/>
          <w:u w:val="single"/>
          <w:lang w:val="en-US" w:eastAsia="zh-CN"/>
        </w:rPr>
        <w:t>00</w:t>
      </w:r>
      <w:r>
        <w:rPr>
          <w:rFonts w:hint="eastAsia" w:ascii="宋体" w:hAnsi="宋体" w:eastAsia="宋体" w:cs="宋体"/>
          <w:b w:val="0"/>
          <w:bCs/>
          <w:sz w:val="24"/>
          <w:szCs w:val="24"/>
        </w:rPr>
        <w:t>分（北京时间）</w:t>
      </w:r>
    </w:p>
    <w:p w14:paraId="3BF78792">
      <w:pPr>
        <w:pStyle w:val="11"/>
        <w:ind w:firstLine="480"/>
        <w:jc w:val="left"/>
        <w:outlineLvl w:val="2"/>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8.2协商</w:t>
      </w:r>
      <w:r>
        <w:rPr>
          <w:rFonts w:hint="eastAsia" w:ascii="宋体" w:hAnsi="宋体" w:eastAsia="宋体" w:cs="宋体"/>
          <w:b w:val="0"/>
          <w:bCs/>
          <w:sz w:val="24"/>
          <w:szCs w:val="24"/>
        </w:rPr>
        <w:t>地点：福建融招项目管理有限公司开标大厅（厦门市湖里区后坑社区前社318号企鸣财富中心C栋505室）</w:t>
      </w:r>
    </w:p>
    <w:p w14:paraId="4F068A79">
      <w:pPr>
        <w:pStyle w:val="11"/>
        <w:ind w:firstLine="480"/>
        <w:jc w:val="left"/>
        <w:outlineLvl w:val="2"/>
        <w:rPr>
          <w:rFonts w:hint="eastAsia" w:ascii="宋体" w:hAnsi="宋体" w:eastAsia="宋体" w:cs="宋体"/>
          <w:sz w:val="24"/>
          <w:szCs w:val="24"/>
        </w:rPr>
      </w:pPr>
      <w:r>
        <w:rPr>
          <w:rFonts w:hint="eastAsia" w:ascii="宋体" w:hAnsi="宋体" w:eastAsia="宋体" w:cs="宋体"/>
          <w:b/>
          <w:sz w:val="24"/>
          <w:szCs w:val="24"/>
        </w:rPr>
        <w:t>9</w:t>
      </w:r>
      <w:r>
        <w:rPr>
          <w:rFonts w:hint="eastAsia" w:ascii="宋体" w:hAnsi="宋体" w:eastAsia="宋体" w:cs="宋体"/>
          <w:b/>
          <w:sz w:val="24"/>
          <w:szCs w:val="24"/>
          <w:lang w:val="en-US" w:eastAsia="zh-CN"/>
        </w:rPr>
        <w:t>.</w:t>
      </w:r>
      <w:r>
        <w:rPr>
          <w:rFonts w:hint="eastAsia" w:ascii="宋体" w:hAnsi="宋体" w:eastAsia="宋体" w:cs="宋体"/>
          <w:b/>
          <w:sz w:val="24"/>
          <w:szCs w:val="24"/>
        </w:rPr>
        <w:t>以上如有变更，最后发布的更正公告为准，请供应商关注。</w:t>
      </w:r>
    </w:p>
    <w:p w14:paraId="4B15DBE7">
      <w:pPr>
        <w:pStyle w:val="11"/>
        <w:ind w:firstLine="480"/>
        <w:jc w:val="left"/>
        <w:outlineLvl w:val="2"/>
        <w:rPr>
          <w:rFonts w:hint="eastAsia" w:ascii="宋体" w:hAnsi="宋体" w:eastAsia="宋体" w:cs="宋体"/>
          <w:sz w:val="24"/>
          <w:szCs w:val="24"/>
        </w:rPr>
      </w:pPr>
      <w:r>
        <w:rPr>
          <w:rFonts w:hint="eastAsia" w:ascii="宋体" w:hAnsi="宋体" w:eastAsia="宋体" w:cs="宋体"/>
          <w:b/>
          <w:sz w:val="24"/>
          <w:szCs w:val="24"/>
        </w:rPr>
        <w:t>10</w:t>
      </w:r>
      <w:r>
        <w:rPr>
          <w:rFonts w:hint="eastAsia" w:ascii="宋体" w:hAnsi="宋体" w:eastAsia="宋体" w:cs="宋体"/>
          <w:b/>
          <w:sz w:val="24"/>
          <w:szCs w:val="24"/>
          <w:lang w:val="en-US" w:eastAsia="zh-CN"/>
        </w:rPr>
        <w:t>.</w:t>
      </w:r>
      <w:r>
        <w:rPr>
          <w:rFonts w:hint="eastAsia" w:ascii="宋体" w:hAnsi="宋体" w:eastAsia="宋体" w:cs="宋体"/>
          <w:b/>
          <w:sz w:val="24"/>
          <w:szCs w:val="24"/>
        </w:rPr>
        <w:t>联系方式</w:t>
      </w:r>
    </w:p>
    <w:p w14:paraId="16EA6978">
      <w:pPr>
        <w:pStyle w:val="11"/>
        <w:ind w:firstLine="480"/>
        <w:jc w:val="left"/>
        <w:outlineLvl w:val="2"/>
        <w:rPr>
          <w:rFonts w:hint="eastAsia" w:ascii="宋体" w:hAnsi="宋体" w:eastAsia="宋体" w:cs="宋体"/>
          <w:sz w:val="24"/>
          <w:szCs w:val="24"/>
          <w:lang w:eastAsia="zh-CN"/>
        </w:rPr>
      </w:pPr>
      <w:r>
        <w:rPr>
          <w:rFonts w:hint="eastAsia" w:ascii="宋体" w:hAnsi="宋体" w:eastAsia="宋体" w:cs="宋体"/>
          <w:b/>
          <w:sz w:val="24"/>
          <w:szCs w:val="24"/>
        </w:rPr>
        <w:t>采购人：</w:t>
      </w:r>
      <w:r>
        <w:rPr>
          <w:rFonts w:hint="eastAsia" w:ascii="宋体" w:hAnsi="宋体" w:eastAsia="宋体" w:cs="宋体"/>
          <w:b/>
          <w:sz w:val="24"/>
          <w:szCs w:val="24"/>
          <w:lang w:eastAsia="zh-CN"/>
        </w:rPr>
        <w:t>福建省翔安监狱</w:t>
      </w:r>
    </w:p>
    <w:p w14:paraId="3E27C2A0">
      <w:pPr>
        <w:pStyle w:val="11"/>
        <w:ind w:firstLine="480"/>
        <w:jc w:val="both"/>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厦门市翔安区内厝镇官路北路1号</w:t>
      </w:r>
    </w:p>
    <w:p w14:paraId="1A16323B">
      <w:pPr>
        <w:pStyle w:val="11"/>
        <w:ind w:firstLine="480"/>
        <w:jc w:val="both"/>
        <w:rPr>
          <w:rFonts w:hint="eastAsia" w:ascii="宋体" w:hAnsi="宋体" w:eastAsia="宋体" w:cs="宋体"/>
          <w:sz w:val="24"/>
          <w:szCs w:val="24"/>
        </w:rPr>
      </w:pPr>
      <w:r>
        <w:rPr>
          <w:rFonts w:hint="eastAsia" w:ascii="宋体" w:hAnsi="宋体" w:eastAsia="宋体" w:cs="宋体"/>
          <w:sz w:val="24"/>
          <w:szCs w:val="24"/>
        </w:rPr>
        <w:t>邮编：361100</w:t>
      </w:r>
    </w:p>
    <w:p w14:paraId="47C9D090">
      <w:pPr>
        <w:pStyle w:val="11"/>
        <w:ind w:firstLine="480"/>
        <w:jc w:val="both"/>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cs="宋体"/>
          <w:i w:val="0"/>
          <w:iCs w:val="0"/>
          <w:caps w:val="0"/>
          <w:color w:val="auto"/>
          <w:spacing w:val="0"/>
          <w:sz w:val="24"/>
          <w:szCs w:val="24"/>
          <w:shd w:val="clear" w:color="auto" w:fill="FFFFFF"/>
          <w:vertAlign w:val="baseline"/>
          <w:lang w:val="en-US" w:eastAsia="zh-CN"/>
        </w:rPr>
        <w:t>刘警官</w:t>
      </w:r>
    </w:p>
    <w:p w14:paraId="0E1BA76F">
      <w:pPr>
        <w:pStyle w:val="11"/>
        <w:ind w:firstLine="480"/>
        <w:jc w:val="both"/>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i w:val="0"/>
          <w:iCs w:val="0"/>
          <w:caps w:val="0"/>
          <w:color w:val="auto"/>
          <w:spacing w:val="0"/>
          <w:sz w:val="24"/>
          <w:szCs w:val="24"/>
          <w:shd w:val="clear" w:color="auto" w:fill="FFFFFF"/>
          <w:vertAlign w:val="baseline"/>
        </w:rPr>
        <w:t>0592-7888212</w:t>
      </w:r>
    </w:p>
    <w:p w14:paraId="4BEF1137">
      <w:pPr>
        <w:pStyle w:val="11"/>
        <w:ind w:firstLine="480"/>
        <w:jc w:val="left"/>
        <w:outlineLvl w:val="2"/>
        <w:rPr>
          <w:rFonts w:hint="eastAsia" w:ascii="宋体" w:hAnsi="宋体" w:eastAsia="宋体" w:cs="宋体"/>
          <w:sz w:val="24"/>
          <w:szCs w:val="24"/>
          <w:lang w:eastAsia="zh-CN"/>
        </w:rPr>
      </w:pPr>
      <w:r>
        <w:rPr>
          <w:rFonts w:hint="eastAsia" w:ascii="宋体" w:hAnsi="宋体" w:eastAsia="宋体" w:cs="宋体"/>
          <w:b/>
          <w:sz w:val="24"/>
          <w:szCs w:val="24"/>
        </w:rPr>
        <w:t>代理机构：</w:t>
      </w:r>
      <w:r>
        <w:rPr>
          <w:rFonts w:hint="eastAsia" w:ascii="宋体" w:hAnsi="宋体" w:eastAsia="宋体" w:cs="宋体"/>
          <w:b/>
          <w:sz w:val="24"/>
          <w:szCs w:val="24"/>
          <w:lang w:eastAsia="zh-CN"/>
        </w:rPr>
        <w:t>福建融招项目管理有限公司</w:t>
      </w:r>
    </w:p>
    <w:p w14:paraId="337CA83C">
      <w:pPr>
        <w:pStyle w:val="11"/>
        <w:keepNext w:val="0"/>
        <w:keepLines w:val="0"/>
        <w:pageBreakBefore w:val="0"/>
        <w:widowControl w:val="0"/>
        <w:kinsoku/>
        <w:wordWrap/>
        <w:overflowPunct/>
        <w:topLinePunct w:val="0"/>
        <w:autoSpaceDE/>
        <w:autoSpaceDN/>
        <w:bidi w:val="0"/>
        <w:adjustRightInd/>
        <w:snapToGrid/>
        <w:ind w:firstLine="482"/>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福建省福州市鼓楼区杨桥中路柳桥巷10号陆庄庭苑4#楼13层北区</w:t>
      </w:r>
    </w:p>
    <w:p w14:paraId="3ED6CB4E">
      <w:pPr>
        <w:pStyle w:val="11"/>
        <w:keepNext w:val="0"/>
        <w:keepLines w:val="0"/>
        <w:pageBreakBefore w:val="0"/>
        <w:widowControl w:val="0"/>
        <w:kinsoku/>
        <w:wordWrap/>
        <w:overflowPunct/>
        <w:topLinePunct w:val="0"/>
        <w:autoSpaceDE/>
        <w:autoSpaceDN/>
        <w:bidi w:val="0"/>
        <w:adjustRightInd/>
        <w:snapToGrid/>
        <w:ind w:firstLine="482"/>
        <w:jc w:val="both"/>
        <w:textAlignment w:val="auto"/>
        <w:rPr>
          <w:rFonts w:hint="eastAsia" w:ascii="宋体" w:hAnsi="宋体" w:eastAsia="宋体" w:cs="宋体"/>
          <w:sz w:val="24"/>
          <w:szCs w:val="24"/>
        </w:rPr>
      </w:pPr>
      <w:r>
        <w:rPr>
          <w:rFonts w:hint="eastAsia" w:ascii="宋体" w:hAnsi="宋体" w:eastAsia="宋体" w:cs="宋体"/>
          <w:sz w:val="24"/>
          <w:szCs w:val="24"/>
        </w:rPr>
        <w:t>邮编：350003</w:t>
      </w:r>
    </w:p>
    <w:p w14:paraId="44647888">
      <w:pPr>
        <w:pStyle w:val="11"/>
        <w:ind w:firstLine="480"/>
        <w:jc w:val="both"/>
        <w:rPr>
          <w:rFonts w:hint="eastAsia" w:ascii="宋体" w:hAnsi="宋体" w:eastAsia="宋体" w:cs="宋体"/>
          <w:sz w:val="24"/>
          <w:szCs w:val="24"/>
          <w:lang w:eastAsia="zh-CN"/>
        </w:rPr>
      </w:pPr>
      <w:r>
        <w:rPr>
          <w:rFonts w:hint="eastAsia" w:ascii="宋体" w:hAnsi="宋体" w:eastAsia="宋体" w:cs="宋体"/>
          <w:sz w:val="24"/>
          <w:szCs w:val="24"/>
        </w:rPr>
        <w:t>联系人：</w:t>
      </w:r>
      <w:r>
        <w:rPr>
          <w:rFonts w:hint="eastAsia" w:ascii="宋体" w:hAnsi="宋体" w:eastAsia="宋体" w:cs="宋体"/>
          <w:sz w:val="24"/>
          <w:szCs w:val="24"/>
          <w:lang w:eastAsia="zh-CN"/>
        </w:rPr>
        <w:t>林瑞芳、郑应辉、林艳梅、吕钟华、李智红</w:t>
      </w:r>
    </w:p>
    <w:p w14:paraId="21FC282E">
      <w:pPr>
        <w:pStyle w:val="11"/>
        <w:ind w:firstLine="480"/>
        <w:jc w:val="both"/>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kern w:val="2"/>
          <w:sz w:val="24"/>
          <w:szCs w:val="24"/>
          <w:lang w:val="en-US" w:eastAsia="zh-CN" w:bidi="ar"/>
        </w:rPr>
        <w:t>0591-28661017/22298911</w:t>
      </w:r>
    </w:p>
    <w:p w14:paraId="6C0ED849">
      <w:pPr>
        <w:pStyle w:val="11"/>
        <w:jc w:val="left"/>
        <w:outlineLvl w:val="2"/>
        <w:rPr>
          <w:rFonts w:hint="eastAsia" w:ascii="宋体" w:hAnsi="宋体" w:eastAsia="宋体" w:cs="宋体"/>
          <w:b/>
          <w:sz w:val="24"/>
          <w:szCs w:val="24"/>
        </w:rPr>
      </w:pPr>
    </w:p>
    <w:p w14:paraId="2CC11D25">
      <w:pPr>
        <w:pStyle w:val="11"/>
        <w:jc w:val="left"/>
        <w:outlineLvl w:val="2"/>
        <w:rPr>
          <w:rFonts w:hint="eastAsia" w:ascii="宋体" w:hAnsi="宋体" w:eastAsia="宋体" w:cs="宋体"/>
          <w:sz w:val="24"/>
          <w:szCs w:val="24"/>
        </w:rPr>
      </w:pPr>
      <w:r>
        <w:rPr>
          <w:rFonts w:hint="eastAsia" w:ascii="宋体" w:hAnsi="宋体" w:eastAsia="宋体" w:cs="宋体"/>
          <w:b/>
          <w:sz w:val="24"/>
          <w:szCs w:val="24"/>
        </w:rPr>
        <w:t>附1：采购标的一览表</w:t>
      </w:r>
    </w:p>
    <w:p w14:paraId="18253DB1">
      <w:pPr>
        <w:pStyle w:val="11"/>
        <w:jc w:val="left"/>
        <w:rPr>
          <w:rFonts w:hint="eastAsia" w:ascii="宋体" w:hAnsi="宋体" w:eastAsia="宋体" w:cs="宋体"/>
          <w:sz w:val="24"/>
          <w:szCs w:val="24"/>
        </w:rPr>
      </w:pPr>
      <w:r>
        <w:rPr>
          <w:rFonts w:hint="eastAsia" w:ascii="宋体" w:hAnsi="宋体" w:eastAsia="宋体" w:cs="宋体"/>
          <w:sz w:val="24"/>
          <w:szCs w:val="24"/>
        </w:rPr>
        <w:t>采购包1：</w:t>
      </w:r>
    </w:p>
    <w:p w14:paraId="64884EB3">
      <w:pPr>
        <w:pStyle w:val="11"/>
        <w:jc w:val="left"/>
        <w:rPr>
          <w:rFonts w:hint="eastAsia" w:ascii="宋体" w:hAnsi="宋体" w:eastAsia="宋体" w:cs="宋体"/>
          <w:sz w:val="24"/>
          <w:szCs w:val="24"/>
          <w:lang w:eastAsia="zh-CN"/>
        </w:rPr>
      </w:pPr>
      <w:r>
        <w:rPr>
          <w:rFonts w:hint="eastAsia" w:ascii="宋体" w:hAnsi="宋体" w:eastAsia="宋体" w:cs="宋体"/>
          <w:sz w:val="24"/>
          <w:szCs w:val="24"/>
        </w:rPr>
        <w:t xml:space="preserve">采购包预算金额（元）: </w:t>
      </w:r>
      <w:r>
        <w:rPr>
          <w:rFonts w:hint="eastAsia" w:ascii="宋体" w:hAnsi="宋体" w:eastAsia="宋体" w:cs="宋体"/>
          <w:sz w:val="24"/>
          <w:szCs w:val="24"/>
          <w:lang w:eastAsia="zh-CN"/>
        </w:rPr>
        <w:t>66033.6</w:t>
      </w:r>
    </w:p>
    <w:p w14:paraId="52395588">
      <w:pPr>
        <w:pStyle w:val="11"/>
        <w:jc w:val="left"/>
        <w:rPr>
          <w:rFonts w:hint="eastAsia" w:ascii="宋体" w:hAnsi="宋体" w:eastAsia="宋体" w:cs="宋体"/>
          <w:sz w:val="24"/>
          <w:szCs w:val="24"/>
          <w:lang w:eastAsia="zh-CN"/>
        </w:rPr>
      </w:pPr>
      <w:r>
        <w:rPr>
          <w:rFonts w:hint="eastAsia" w:ascii="宋体" w:hAnsi="宋体" w:eastAsia="宋体" w:cs="宋体"/>
          <w:sz w:val="24"/>
          <w:szCs w:val="24"/>
        </w:rPr>
        <w:t xml:space="preserve">采购包最高限价（元）: </w:t>
      </w:r>
      <w:r>
        <w:rPr>
          <w:rFonts w:hint="eastAsia" w:ascii="宋体" w:hAnsi="宋体" w:eastAsia="宋体" w:cs="宋体"/>
          <w:sz w:val="24"/>
          <w:szCs w:val="24"/>
          <w:lang w:eastAsia="zh-CN"/>
        </w:rPr>
        <w:t>66033.6</w:t>
      </w:r>
    </w:p>
    <w:p w14:paraId="6BFB68CE">
      <w:pPr>
        <w:pStyle w:val="11"/>
        <w:jc w:val="left"/>
        <w:rPr>
          <w:rFonts w:hint="eastAsia" w:ascii="宋体" w:hAnsi="宋体" w:eastAsia="宋体" w:cs="宋体"/>
          <w:sz w:val="24"/>
          <w:szCs w:val="24"/>
        </w:rPr>
      </w:pPr>
      <w:r>
        <w:rPr>
          <w:rFonts w:hint="eastAsia" w:ascii="宋体" w:hAnsi="宋体" w:eastAsia="宋体" w:cs="宋体"/>
          <w:sz w:val="24"/>
          <w:szCs w:val="24"/>
        </w:rPr>
        <w:t>采购包保证金金额（元）: 0.00</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77"/>
        <w:gridCol w:w="1977"/>
        <w:gridCol w:w="1037"/>
        <w:gridCol w:w="1295"/>
        <w:gridCol w:w="941"/>
        <w:gridCol w:w="1104"/>
        <w:gridCol w:w="1391"/>
      </w:tblGrid>
      <w:tr w14:paraId="53309E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7" w:type="dxa"/>
            <w:vAlign w:val="center"/>
          </w:tcPr>
          <w:p w14:paraId="586BCD09">
            <w:pPr>
              <w:pStyle w:val="11"/>
              <w:jc w:val="center"/>
              <w:rPr>
                <w:rFonts w:hint="eastAsia" w:ascii="宋体" w:hAnsi="宋体" w:eastAsia="宋体" w:cs="宋体"/>
                <w:sz w:val="24"/>
                <w:szCs w:val="24"/>
              </w:rPr>
            </w:pPr>
            <w:r>
              <w:rPr>
                <w:rFonts w:hint="eastAsia" w:ascii="宋体" w:hAnsi="宋体" w:eastAsia="宋体" w:cs="宋体"/>
                <w:sz w:val="24"/>
                <w:szCs w:val="24"/>
              </w:rPr>
              <w:t>序号</w:t>
            </w:r>
          </w:p>
        </w:tc>
        <w:tc>
          <w:tcPr>
            <w:tcW w:w="1977" w:type="dxa"/>
            <w:vAlign w:val="center"/>
          </w:tcPr>
          <w:p w14:paraId="4AF73645">
            <w:pPr>
              <w:pStyle w:val="11"/>
              <w:jc w:val="center"/>
              <w:rPr>
                <w:rFonts w:hint="eastAsia" w:ascii="宋体" w:hAnsi="宋体" w:eastAsia="宋体" w:cs="宋体"/>
                <w:sz w:val="24"/>
                <w:szCs w:val="24"/>
              </w:rPr>
            </w:pPr>
            <w:r>
              <w:rPr>
                <w:rFonts w:hint="eastAsia" w:ascii="宋体" w:hAnsi="宋体" w:eastAsia="宋体" w:cs="宋体"/>
                <w:sz w:val="24"/>
                <w:szCs w:val="24"/>
              </w:rPr>
              <w:t>标的名称</w:t>
            </w:r>
          </w:p>
        </w:tc>
        <w:tc>
          <w:tcPr>
            <w:tcW w:w="1037" w:type="dxa"/>
            <w:vAlign w:val="center"/>
          </w:tcPr>
          <w:p w14:paraId="0CA330B7">
            <w:pPr>
              <w:pStyle w:val="11"/>
              <w:jc w:val="center"/>
              <w:rPr>
                <w:rFonts w:hint="eastAsia" w:ascii="宋体" w:hAnsi="宋体" w:eastAsia="宋体" w:cs="宋体"/>
                <w:sz w:val="24"/>
                <w:szCs w:val="24"/>
              </w:rPr>
            </w:pPr>
            <w:r>
              <w:rPr>
                <w:rFonts w:hint="eastAsia" w:ascii="宋体" w:hAnsi="宋体" w:eastAsia="宋体" w:cs="宋体"/>
                <w:sz w:val="24"/>
                <w:szCs w:val="24"/>
              </w:rPr>
              <w:t>数量</w:t>
            </w:r>
          </w:p>
        </w:tc>
        <w:tc>
          <w:tcPr>
            <w:tcW w:w="1295" w:type="dxa"/>
            <w:vAlign w:val="center"/>
          </w:tcPr>
          <w:p w14:paraId="53C997CF">
            <w:pPr>
              <w:pStyle w:val="11"/>
              <w:jc w:val="center"/>
              <w:rPr>
                <w:rFonts w:hint="eastAsia" w:ascii="宋体" w:hAnsi="宋体" w:eastAsia="宋体" w:cs="宋体"/>
                <w:sz w:val="24"/>
                <w:szCs w:val="24"/>
              </w:rPr>
            </w:pPr>
            <w:r>
              <w:rPr>
                <w:rFonts w:hint="eastAsia" w:ascii="宋体" w:hAnsi="宋体" w:eastAsia="宋体" w:cs="宋体"/>
                <w:sz w:val="24"/>
                <w:szCs w:val="24"/>
              </w:rPr>
              <w:t>标的金额 （元）</w:t>
            </w:r>
          </w:p>
        </w:tc>
        <w:tc>
          <w:tcPr>
            <w:tcW w:w="941" w:type="dxa"/>
            <w:vAlign w:val="center"/>
          </w:tcPr>
          <w:p w14:paraId="779E000D">
            <w:pPr>
              <w:pStyle w:val="11"/>
              <w:jc w:val="center"/>
              <w:rPr>
                <w:rFonts w:hint="eastAsia" w:ascii="宋体" w:hAnsi="宋体" w:eastAsia="宋体" w:cs="宋体"/>
                <w:sz w:val="24"/>
                <w:szCs w:val="24"/>
              </w:rPr>
            </w:pPr>
            <w:r>
              <w:rPr>
                <w:rFonts w:hint="eastAsia" w:ascii="宋体" w:hAnsi="宋体" w:eastAsia="宋体" w:cs="宋体"/>
                <w:sz w:val="24"/>
                <w:szCs w:val="24"/>
              </w:rPr>
              <w:t>计量</w:t>
            </w:r>
          </w:p>
          <w:p w14:paraId="762CB471">
            <w:pPr>
              <w:pStyle w:val="11"/>
              <w:jc w:val="center"/>
              <w:rPr>
                <w:rFonts w:hint="eastAsia" w:ascii="宋体" w:hAnsi="宋体" w:eastAsia="宋体" w:cs="宋体"/>
                <w:sz w:val="24"/>
                <w:szCs w:val="24"/>
              </w:rPr>
            </w:pPr>
            <w:r>
              <w:rPr>
                <w:rFonts w:hint="eastAsia" w:ascii="宋体" w:hAnsi="宋体" w:eastAsia="宋体" w:cs="宋体"/>
                <w:sz w:val="24"/>
                <w:szCs w:val="24"/>
              </w:rPr>
              <w:t>单位</w:t>
            </w:r>
          </w:p>
        </w:tc>
        <w:tc>
          <w:tcPr>
            <w:tcW w:w="1104" w:type="dxa"/>
            <w:vAlign w:val="center"/>
          </w:tcPr>
          <w:p w14:paraId="54538642">
            <w:pPr>
              <w:pStyle w:val="11"/>
              <w:jc w:val="center"/>
              <w:rPr>
                <w:rFonts w:hint="eastAsia" w:ascii="宋体" w:hAnsi="宋体" w:eastAsia="宋体" w:cs="宋体"/>
                <w:sz w:val="24"/>
                <w:szCs w:val="24"/>
              </w:rPr>
            </w:pPr>
            <w:r>
              <w:rPr>
                <w:rFonts w:hint="eastAsia" w:ascii="宋体" w:hAnsi="宋体" w:eastAsia="宋体" w:cs="宋体"/>
                <w:sz w:val="24"/>
                <w:szCs w:val="24"/>
              </w:rPr>
              <w:t>所属</w:t>
            </w:r>
          </w:p>
          <w:p w14:paraId="7768A11E">
            <w:pPr>
              <w:pStyle w:val="11"/>
              <w:jc w:val="center"/>
              <w:rPr>
                <w:rFonts w:hint="eastAsia" w:ascii="宋体" w:hAnsi="宋体" w:eastAsia="宋体" w:cs="宋体"/>
                <w:sz w:val="24"/>
                <w:szCs w:val="24"/>
              </w:rPr>
            </w:pPr>
            <w:r>
              <w:rPr>
                <w:rFonts w:hint="eastAsia" w:ascii="宋体" w:hAnsi="宋体" w:eastAsia="宋体" w:cs="宋体"/>
                <w:sz w:val="24"/>
                <w:szCs w:val="24"/>
              </w:rPr>
              <w:t>行业</w:t>
            </w:r>
          </w:p>
        </w:tc>
        <w:tc>
          <w:tcPr>
            <w:tcW w:w="1391" w:type="dxa"/>
            <w:vAlign w:val="center"/>
          </w:tcPr>
          <w:p w14:paraId="7CD0482E">
            <w:pPr>
              <w:pStyle w:val="11"/>
              <w:jc w:val="center"/>
              <w:rPr>
                <w:rFonts w:hint="eastAsia" w:ascii="宋体" w:hAnsi="宋体" w:eastAsia="宋体" w:cs="宋体"/>
                <w:sz w:val="24"/>
                <w:szCs w:val="24"/>
              </w:rPr>
            </w:pPr>
            <w:r>
              <w:rPr>
                <w:rFonts w:hint="eastAsia" w:ascii="宋体" w:hAnsi="宋体" w:eastAsia="宋体" w:cs="宋体"/>
                <w:sz w:val="24"/>
                <w:szCs w:val="24"/>
              </w:rPr>
              <w:t>是否允许进口产品</w:t>
            </w:r>
          </w:p>
        </w:tc>
      </w:tr>
      <w:tr w14:paraId="37A8F5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7" w:type="dxa"/>
            <w:vAlign w:val="center"/>
          </w:tcPr>
          <w:p w14:paraId="5989068D">
            <w:pPr>
              <w:pStyle w:val="11"/>
              <w:jc w:val="center"/>
              <w:rPr>
                <w:rFonts w:hint="eastAsia" w:ascii="宋体" w:hAnsi="宋体" w:eastAsia="宋体" w:cs="宋体"/>
                <w:sz w:val="24"/>
                <w:szCs w:val="24"/>
              </w:rPr>
            </w:pPr>
            <w:r>
              <w:rPr>
                <w:rFonts w:hint="eastAsia" w:ascii="宋体" w:hAnsi="宋体" w:eastAsia="宋体" w:cs="宋体"/>
                <w:sz w:val="24"/>
                <w:szCs w:val="24"/>
              </w:rPr>
              <w:t>1</w:t>
            </w:r>
          </w:p>
        </w:tc>
        <w:tc>
          <w:tcPr>
            <w:tcW w:w="1977" w:type="dxa"/>
            <w:vAlign w:val="center"/>
          </w:tcPr>
          <w:p w14:paraId="36C5BEAA">
            <w:pPr>
              <w:pStyle w:val="11"/>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监内有线电视服务</w:t>
            </w:r>
          </w:p>
        </w:tc>
        <w:tc>
          <w:tcPr>
            <w:tcW w:w="1037" w:type="dxa"/>
            <w:vAlign w:val="center"/>
          </w:tcPr>
          <w:p w14:paraId="02637E65">
            <w:pPr>
              <w:pStyle w:val="11"/>
              <w:jc w:val="center"/>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.00</w:t>
            </w:r>
          </w:p>
        </w:tc>
        <w:tc>
          <w:tcPr>
            <w:tcW w:w="1295" w:type="dxa"/>
            <w:vAlign w:val="center"/>
          </w:tcPr>
          <w:p w14:paraId="196F2D53">
            <w:pPr>
              <w:pStyle w:val="11"/>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66033.6</w:t>
            </w:r>
          </w:p>
        </w:tc>
        <w:tc>
          <w:tcPr>
            <w:tcW w:w="941" w:type="dxa"/>
            <w:vAlign w:val="center"/>
          </w:tcPr>
          <w:p w14:paraId="7E449258">
            <w:pPr>
              <w:pStyle w:val="11"/>
              <w:jc w:val="center"/>
              <w:rPr>
                <w:rFonts w:hint="eastAsia" w:ascii="宋体" w:hAnsi="宋体" w:eastAsia="宋体" w:cs="宋体"/>
                <w:sz w:val="24"/>
                <w:szCs w:val="24"/>
              </w:rPr>
            </w:pPr>
            <w:r>
              <w:rPr>
                <w:rFonts w:hint="eastAsia" w:ascii="宋体" w:hAnsi="宋体" w:eastAsia="宋体" w:cs="宋体"/>
                <w:sz w:val="24"/>
                <w:szCs w:val="24"/>
              </w:rPr>
              <w:t>年</w:t>
            </w:r>
          </w:p>
        </w:tc>
        <w:tc>
          <w:tcPr>
            <w:tcW w:w="1104" w:type="dxa"/>
            <w:vAlign w:val="center"/>
          </w:tcPr>
          <w:p w14:paraId="7EA33028">
            <w:pPr>
              <w:pStyle w:val="11"/>
              <w:jc w:val="center"/>
              <w:rPr>
                <w:rFonts w:hint="eastAsia" w:ascii="宋体" w:hAnsi="宋体" w:eastAsia="宋体" w:cs="宋体"/>
                <w:sz w:val="24"/>
                <w:szCs w:val="24"/>
              </w:rPr>
            </w:pPr>
            <w:r>
              <w:rPr>
                <w:rFonts w:hint="eastAsia" w:ascii="宋体" w:hAnsi="宋体" w:eastAsia="宋体" w:cs="宋体"/>
                <w:sz w:val="24"/>
                <w:szCs w:val="24"/>
              </w:rPr>
              <w:t>信息传输业</w:t>
            </w:r>
          </w:p>
        </w:tc>
        <w:tc>
          <w:tcPr>
            <w:tcW w:w="1391" w:type="dxa"/>
            <w:vAlign w:val="center"/>
          </w:tcPr>
          <w:p w14:paraId="02776196">
            <w:pPr>
              <w:pStyle w:val="11"/>
              <w:jc w:val="center"/>
              <w:rPr>
                <w:rFonts w:hint="eastAsia" w:ascii="宋体" w:hAnsi="宋体" w:eastAsia="宋体" w:cs="宋体"/>
                <w:sz w:val="24"/>
                <w:szCs w:val="24"/>
              </w:rPr>
            </w:pPr>
            <w:r>
              <w:rPr>
                <w:rFonts w:hint="eastAsia" w:ascii="宋体" w:hAnsi="宋体" w:eastAsia="宋体" w:cs="宋体"/>
                <w:sz w:val="24"/>
                <w:szCs w:val="24"/>
              </w:rPr>
              <w:t>否</w:t>
            </w:r>
          </w:p>
        </w:tc>
      </w:tr>
    </w:tbl>
    <w:p w14:paraId="29D6C2B2">
      <w:pPr>
        <w:pStyle w:val="11"/>
        <w:jc w:val="left"/>
        <w:rPr>
          <w:rFonts w:hint="eastAsia" w:ascii="宋体" w:hAnsi="宋体" w:eastAsia="宋体" w:cs="宋体"/>
          <w:sz w:val="24"/>
          <w:szCs w:val="24"/>
        </w:rPr>
      </w:pPr>
      <w:r>
        <w:rPr>
          <w:rFonts w:hint="eastAsia" w:ascii="宋体" w:hAnsi="宋体" w:eastAsia="宋体" w:cs="宋体"/>
          <w:sz w:val="24"/>
          <w:szCs w:val="24"/>
        </w:rPr>
        <w:t>采购包1：</w:t>
      </w:r>
    </w:p>
    <w:p w14:paraId="59CCA19E">
      <w:pPr>
        <w:pStyle w:val="11"/>
        <w:jc w:val="left"/>
        <w:rPr>
          <w:rFonts w:hint="eastAsia" w:ascii="宋体" w:hAnsi="宋体" w:eastAsia="宋体" w:cs="宋体"/>
          <w:sz w:val="24"/>
          <w:szCs w:val="24"/>
        </w:rPr>
      </w:pPr>
      <w:r>
        <w:rPr>
          <w:rFonts w:hint="eastAsia" w:ascii="宋体" w:hAnsi="宋体" w:eastAsia="宋体" w:cs="宋体"/>
          <w:sz w:val="24"/>
          <w:szCs w:val="24"/>
        </w:rPr>
        <w:t>（1）报价要求：</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00"/>
        <w:gridCol w:w="2154"/>
        <w:gridCol w:w="887"/>
        <w:gridCol w:w="861"/>
        <w:gridCol w:w="1409"/>
        <w:gridCol w:w="1219"/>
        <w:gridCol w:w="1392"/>
      </w:tblGrid>
      <w:tr w14:paraId="43DCC7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0" w:type="dxa"/>
            <w:vAlign w:val="center"/>
          </w:tcPr>
          <w:p w14:paraId="7CE128B5">
            <w:pPr>
              <w:pStyle w:val="11"/>
              <w:keepNext w:val="0"/>
              <w:keepLines w:val="0"/>
              <w:pageBreakBefore w:val="0"/>
              <w:widowControl/>
              <w:kinsoku/>
              <w:wordWrap/>
              <w:overflowPunct/>
              <w:topLinePunct w:val="0"/>
              <w:autoSpaceDE/>
              <w:autoSpaceDN/>
              <w:bidi w:val="0"/>
              <w:adjustRightInd/>
              <w:snapToGrid/>
              <w:ind w:left="-120" w:leftChars="-50" w:right="-120" w:rightChars="-5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154" w:type="dxa"/>
            <w:vAlign w:val="center"/>
          </w:tcPr>
          <w:p w14:paraId="36C57914">
            <w:pPr>
              <w:pStyle w:val="11"/>
              <w:jc w:val="center"/>
              <w:rPr>
                <w:rFonts w:hint="eastAsia" w:ascii="宋体" w:hAnsi="宋体" w:eastAsia="宋体" w:cs="宋体"/>
                <w:sz w:val="24"/>
                <w:szCs w:val="24"/>
              </w:rPr>
            </w:pPr>
            <w:r>
              <w:rPr>
                <w:rFonts w:hint="eastAsia" w:ascii="宋体" w:hAnsi="宋体" w:eastAsia="宋体" w:cs="宋体"/>
                <w:sz w:val="24"/>
                <w:szCs w:val="24"/>
              </w:rPr>
              <w:t>报价内容</w:t>
            </w:r>
          </w:p>
        </w:tc>
        <w:tc>
          <w:tcPr>
            <w:tcW w:w="887" w:type="dxa"/>
            <w:vAlign w:val="center"/>
          </w:tcPr>
          <w:p w14:paraId="01348D0C">
            <w:pPr>
              <w:pStyle w:val="11"/>
              <w:jc w:val="center"/>
              <w:rPr>
                <w:rFonts w:hint="eastAsia" w:ascii="宋体" w:hAnsi="宋体" w:eastAsia="宋体" w:cs="宋体"/>
                <w:sz w:val="24"/>
                <w:szCs w:val="24"/>
              </w:rPr>
            </w:pPr>
            <w:r>
              <w:rPr>
                <w:rFonts w:hint="eastAsia" w:ascii="宋体" w:hAnsi="宋体" w:eastAsia="宋体" w:cs="宋体"/>
                <w:sz w:val="24"/>
                <w:szCs w:val="24"/>
              </w:rPr>
              <w:t>计量单位</w:t>
            </w:r>
          </w:p>
        </w:tc>
        <w:tc>
          <w:tcPr>
            <w:tcW w:w="861" w:type="dxa"/>
            <w:vAlign w:val="center"/>
          </w:tcPr>
          <w:p w14:paraId="0CF36EDA">
            <w:pPr>
              <w:pStyle w:val="11"/>
              <w:jc w:val="center"/>
              <w:rPr>
                <w:rFonts w:hint="eastAsia" w:ascii="宋体" w:hAnsi="宋体" w:eastAsia="宋体" w:cs="宋体"/>
                <w:sz w:val="24"/>
                <w:szCs w:val="24"/>
              </w:rPr>
            </w:pPr>
            <w:r>
              <w:rPr>
                <w:rFonts w:hint="eastAsia" w:ascii="宋体" w:hAnsi="宋体" w:eastAsia="宋体" w:cs="宋体"/>
                <w:sz w:val="24"/>
                <w:szCs w:val="24"/>
              </w:rPr>
              <w:t>报价单位</w:t>
            </w:r>
          </w:p>
        </w:tc>
        <w:tc>
          <w:tcPr>
            <w:tcW w:w="1409" w:type="dxa"/>
            <w:vAlign w:val="center"/>
          </w:tcPr>
          <w:p w14:paraId="6527E2E6">
            <w:pPr>
              <w:pStyle w:val="11"/>
              <w:jc w:val="center"/>
              <w:rPr>
                <w:rFonts w:hint="eastAsia" w:ascii="宋体" w:hAnsi="宋体" w:eastAsia="宋体" w:cs="宋体"/>
                <w:sz w:val="24"/>
                <w:szCs w:val="24"/>
              </w:rPr>
            </w:pPr>
            <w:r>
              <w:rPr>
                <w:rFonts w:hint="eastAsia" w:ascii="宋体" w:hAnsi="宋体" w:eastAsia="宋体" w:cs="宋体"/>
                <w:sz w:val="24"/>
                <w:szCs w:val="24"/>
              </w:rPr>
              <w:t>最高限价</w:t>
            </w:r>
          </w:p>
        </w:tc>
        <w:tc>
          <w:tcPr>
            <w:tcW w:w="1219" w:type="dxa"/>
            <w:vAlign w:val="center"/>
          </w:tcPr>
          <w:p w14:paraId="1311F90A">
            <w:pPr>
              <w:pStyle w:val="11"/>
              <w:jc w:val="center"/>
              <w:rPr>
                <w:rFonts w:hint="eastAsia" w:ascii="宋体" w:hAnsi="宋体" w:eastAsia="宋体" w:cs="宋体"/>
                <w:sz w:val="24"/>
                <w:szCs w:val="24"/>
              </w:rPr>
            </w:pPr>
            <w:r>
              <w:rPr>
                <w:rFonts w:hint="eastAsia" w:ascii="宋体" w:hAnsi="宋体" w:eastAsia="宋体" w:cs="宋体"/>
                <w:sz w:val="24"/>
                <w:szCs w:val="24"/>
              </w:rPr>
              <w:t>价款形式</w:t>
            </w:r>
          </w:p>
        </w:tc>
        <w:tc>
          <w:tcPr>
            <w:tcW w:w="1392" w:type="dxa"/>
            <w:vAlign w:val="center"/>
          </w:tcPr>
          <w:p w14:paraId="0394AAF8">
            <w:pPr>
              <w:pStyle w:val="11"/>
              <w:jc w:val="center"/>
              <w:rPr>
                <w:rFonts w:hint="eastAsia" w:ascii="宋体" w:hAnsi="宋体" w:eastAsia="宋体" w:cs="宋体"/>
                <w:sz w:val="24"/>
                <w:szCs w:val="24"/>
              </w:rPr>
            </w:pPr>
            <w:r>
              <w:rPr>
                <w:rFonts w:hint="eastAsia" w:ascii="宋体" w:hAnsi="宋体" w:eastAsia="宋体" w:cs="宋体"/>
                <w:sz w:val="24"/>
                <w:szCs w:val="24"/>
              </w:rPr>
              <w:t>报价说明</w:t>
            </w:r>
          </w:p>
        </w:tc>
      </w:tr>
      <w:tr w14:paraId="173DDB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84" w:hRule="atLeast"/>
        </w:trPr>
        <w:tc>
          <w:tcPr>
            <w:tcW w:w="600" w:type="dxa"/>
            <w:vAlign w:val="center"/>
          </w:tcPr>
          <w:p w14:paraId="38E97F25">
            <w:pPr>
              <w:pStyle w:val="11"/>
              <w:jc w:val="center"/>
              <w:rPr>
                <w:rFonts w:hint="eastAsia" w:ascii="宋体" w:hAnsi="宋体" w:eastAsia="宋体" w:cs="宋体"/>
                <w:sz w:val="24"/>
                <w:szCs w:val="24"/>
              </w:rPr>
            </w:pPr>
            <w:r>
              <w:rPr>
                <w:rFonts w:hint="eastAsia" w:ascii="宋体" w:hAnsi="宋体" w:eastAsia="宋体" w:cs="宋体"/>
                <w:sz w:val="24"/>
                <w:szCs w:val="24"/>
              </w:rPr>
              <w:t>1</w:t>
            </w:r>
          </w:p>
        </w:tc>
        <w:tc>
          <w:tcPr>
            <w:tcW w:w="2154" w:type="dxa"/>
            <w:vAlign w:val="center"/>
          </w:tcPr>
          <w:p w14:paraId="56D5F64B">
            <w:pPr>
              <w:pStyle w:val="11"/>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监内有线电视服务</w:t>
            </w:r>
          </w:p>
        </w:tc>
        <w:tc>
          <w:tcPr>
            <w:tcW w:w="887" w:type="dxa"/>
            <w:vAlign w:val="center"/>
          </w:tcPr>
          <w:p w14:paraId="3A512D8A">
            <w:pPr>
              <w:pStyle w:val="11"/>
              <w:jc w:val="center"/>
              <w:rPr>
                <w:rFonts w:hint="eastAsia" w:ascii="宋体" w:hAnsi="宋体" w:eastAsia="宋体" w:cs="宋体"/>
                <w:sz w:val="24"/>
                <w:szCs w:val="24"/>
              </w:rPr>
            </w:pPr>
            <w:r>
              <w:rPr>
                <w:rFonts w:hint="eastAsia" w:ascii="宋体" w:hAnsi="宋体" w:eastAsia="宋体" w:cs="宋体"/>
                <w:sz w:val="24"/>
                <w:szCs w:val="24"/>
              </w:rPr>
              <w:t>年</w:t>
            </w:r>
          </w:p>
        </w:tc>
        <w:tc>
          <w:tcPr>
            <w:tcW w:w="861" w:type="dxa"/>
            <w:vAlign w:val="center"/>
          </w:tcPr>
          <w:p w14:paraId="307C6C4B">
            <w:pPr>
              <w:pStyle w:val="11"/>
              <w:jc w:val="center"/>
              <w:rPr>
                <w:rFonts w:hint="eastAsia" w:ascii="宋体" w:hAnsi="宋体" w:eastAsia="宋体" w:cs="宋体"/>
                <w:sz w:val="24"/>
                <w:szCs w:val="24"/>
              </w:rPr>
            </w:pPr>
            <w:r>
              <w:rPr>
                <w:rFonts w:hint="eastAsia" w:ascii="宋体" w:hAnsi="宋体" w:eastAsia="宋体" w:cs="宋体"/>
                <w:sz w:val="24"/>
                <w:szCs w:val="24"/>
              </w:rPr>
              <w:t>元</w:t>
            </w:r>
          </w:p>
        </w:tc>
        <w:tc>
          <w:tcPr>
            <w:tcW w:w="1409" w:type="dxa"/>
            <w:vAlign w:val="center"/>
          </w:tcPr>
          <w:p w14:paraId="1CA82071">
            <w:pPr>
              <w:pStyle w:val="11"/>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66033.6</w:t>
            </w:r>
          </w:p>
        </w:tc>
        <w:tc>
          <w:tcPr>
            <w:tcW w:w="1219" w:type="dxa"/>
            <w:vAlign w:val="center"/>
          </w:tcPr>
          <w:p w14:paraId="39CFD36D">
            <w:pPr>
              <w:pStyle w:val="11"/>
              <w:jc w:val="center"/>
              <w:rPr>
                <w:rFonts w:hint="eastAsia" w:ascii="宋体" w:hAnsi="宋体" w:eastAsia="宋体" w:cs="宋体"/>
                <w:sz w:val="24"/>
                <w:szCs w:val="24"/>
              </w:rPr>
            </w:pPr>
            <w:r>
              <w:rPr>
                <w:rFonts w:hint="eastAsia" w:ascii="宋体" w:hAnsi="宋体" w:eastAsia="宋体" w:cs="宋体"/>
                <w:sz w:val="24"/>
                <w:szCs w:val="24"/>
              </w:rPr>
              <w:t>总价</w:t>
            </w:r>
          </w:p>
        </w:tc>
        <w:tc>
          <w:tcPr>
            <w:tcW w:w="1392" w:type="dxa"/>
            <w:vAlign w:val="center"/>
          </w:tcPr>
          <w:p w14:paraId="15C9CB30">
            <w:pPr>
              <w:pStyle w:val="11"/>
              <w:jc w:val="center"/>
              <w:rPr>
                <w:rFonts w:hint="eastAsia" w:ascii="宋体" w:hAnsi="宋体" w:eastAsia="宋体" w:cs="宋体"/>
                <w:sz w:val="24"/>
                <w:szCs w:val="24"/>
              </w:rPr>
            </w:pPr>
            <w:r>
              <w:rPr>
                <w:rFonts w:hint="eastAsia" w:ascii="宋体" w:hAnsi="宋体" w:eastAsia="宋体" w:cs="宋体"/>
                <w:sz w:val="24"/>
                <w:szCs w:val="24"/>
              </w:rPr>
              <w:t>无</w:t>
            </w:r>
          </w:p>
        </w:tc>
      </w:tr>
    </w:tbl>
    <w:p w14:paraId="2124E81E">
      <w:pPr>
        <w:pStyle w:val="11"/>
        <w:jc w:val="left"/>
        <w:rPr>
          <w:rFonts w:hint="eastAsia" w:ascii="宋体" w:hAnsi="宋体" w:eastAsia="宋体" w:cs="宋体"/>
          <w:sz w:val="24"/>
          <w:szCs w:val="24"/>
        </w:rPr>
      </w:pPr>
      <w:r>
        <w:rPr>
          <w:rFonts w:hint="eastAsia" w:ascii="宋体" w:hAnsi="宋体" w:eastAsia="宋体" w:cs="宋体"/>
          <w:sz w:val="24"/>
          <w:szCs w:val="24"/>
        </w:rPr>
        <w:t>（2）报价明细要求：</w:t>
      </w:r>
    </w:p>
    <w:p w14:paraId="74364EC6">
      <w:pPr>
        <w:pStyle w:val="11"/>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监内有线电视服务</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59"/>
        <w:gridCol w:w="2073"/>
        <w:gridCol w:w="1199"/>
        <w:gridCol w:w="778"/>
        <w:gridCol w:w="872"/>
        <w:gridCol w:w="1157"/>
        <w:gridCol w:w="769"/>
        <w:gridCol w:w="1115"/>
      </w:tblGrid>
      <w:tr w14:paraId="1AF646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59" w:type="dxa"/>
            <w:vAlign w:val="center"/>
          </w:tcPr>
          <w:p w14:paraId="24DF8682">
            <w:pPr>
              <w:pStyle w:val="11"/>
              <w:keepNext w:val="0"/>
              <w:keepLines w:val="0"/>
              <w:pageBreakBefore w:val="0"/>
              <w:widowControl/>
              <w:kinsoku/>
              <w:wordWrap/>
              <w:overflowPunct/>
              <w:topLinePunct w:val="0"/>
              <w:autoSpaceDE/>
              <w:autoSpaceDN/>
              <w:bidi w:val="0"/>
              <w:adjustRightInd/>
              <w:snapToGrid/>
              <w:ind w:left="-120" w:leftChars="-50" w:right="-120" w:rightChars="-5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073" w:type="dxa"/>
            <w:vAlign w:val="center"/>
          </w:tcPr>
          <w:p w14:paraId="7FECB57B">
            <w:pPr>
              <w:pStyle w:val="11"/>
              <w:jc w:val="center"/>
              <w:rPr>
                <w:rFonts w:hint="eastAsia" w:ascii="宋体" w:hAnsi="宋体" w:eastAsia="宋体" w:cs="宋体"/>
                <w:sz w:val="24"/>
                <w:szCs w:val="24"/>
              </w:rPr>
            </w:pPr>
            <w:r>
              <w:rPr>
                <w:rFonts w:hint="eastAsia" w:ascii="宋体" w:hAnsi="宋体" w:eastAsia="宋体" w:cs="宋体"/>
                <w:sz w:val="24"/>
                <w:szCs w:val="24"/>
              </w:rPr>
              <w:t>报价明细内容</w:t>
            </w:r>
          </w:p>
        </w:tc>
        <w:tc>
          <w:tcPr>
            <w:tcW w:w="1199" w:type="dxa"/>
            <w:vAlign w:val="center"/>
          </w:tcPr>
          <w:p w14:paraId="1BAAB25D">
            <w:pPr>
              <w:pStyle w:val="11"/>
              <w:jc w:val="center"/>
              <w:rPr>
                <w:rFonts w:hint="eastAsia" w:ascii="宋体" w:hAnsi="宋体" w:eastAsia="宋体" w:cs="宋体"/>
                <w:sz w:val="24"/>
                <w:szCs w:val="24"/>
              </w:rPr>
            </w:pPr>
            <w:r>
              <w:rPr>
                <w:rFonts w:hint="eastAsia" w:ascii="宋体" w:hAnsi="宋体" w:eastAsia="宋体" w:cs="宋体"/>
                <w:sz w:val="24"/>
                <w:szCs w:val="24"/>
              </w:rPr>
              <w:t>报价要求</w:t>
            </w:r>
          </w:p>
        </w:tc>
        <w:tc>
          <w:tcPr>
            <w:tcW w:w="778" w:type="dxa"/>
            <w:vAlign w:val="center"/>
          </w:tcPr>
          <w:p w14:paraId="62FD65BF">
            <w:pPr>
              <w:pStyle w:val="11"/>
              <w:jc w:val="center"/>
              <w:rPr>
                <w:rFonts w:hint="eastAsia" w:ascii="宋体" w:hAnsi="宋体" w:eastAsia="宋体" w:cs="宋体"/>
                <w:sz w:val="24"/>
                <w:szCs w:val="24"/>
              </w:rPr>
            </w:pPr>
            <w:r>
              <w:rPr>
                <w:rFonts w:hint="eastAsia" w:ascii="宋体" w:hAnsi="宋体" w:eastAsia="宋体" w:cs="宋体"/>
                <w:sz w:val="24"/>
                <w:szCs w:val="24"/>
              </w:rPr>
              <w:t>计量单位</w:t>
            </w:r>
          </w:p>
        </w:tc>
        <w:tc>
          <w:tcPr>
            <w:tcW w:w="872" w:type="dxa"/>
            <w:vAlign w:val="center"/>
          </w:tcPr>
          <w:p w14:paraId="3FB4CF46">
            <w:pPr>
              <w:pStyle w:val="11"/>
              <w:jc w:val="center"/>
              <w:rPr>
                <w:rFonts w:hint="eastAsia" w:ascii="宋体" w:hAnsi="宋体" w:eastAsia="宋体" w:cs="宋体"/>
                <w:sz w:val="24"/>
                <w:szCs w:val="24"/>
              </w:rPr>
            </w:pPr>
            <w:r>
              <w:rPr>
                <w:rFonts w:hint="eastAsia" w:ascii="宋体" w:hAnsi="宋体" w:eastAsia="宋体" w:cs="宋体"/>
                <w:sz w:val="24"/>
                <w:szCs w:val="24"/>
              </w:rPr>
              <w:t>报价单位</w:t>
            </w:r>
          </w:p>
        </w:tc>
        <w:tc>
          <w:tcPr>
            <w:tcW w:w="1157" w:type="dxa"/>
            <w:vAlign w:val="center"/>
          </w:tcPr>
          <w:p w14:paraId="2A08CF76">
            <w:pPr>
              <w:pStyle w:val="11"/>
              <w:keepNext w:val="0"/>
              <w:keepLines w:val="0"/>
              <w:pageBreakBefore w:val="0"/>
              <w:widowControl/>
              <w:kinsoku/>
              <w:wordWrap/>
              <w:overflowPunct/>
              <w:topLinePunct w:val="0"/>
              <w:autoSpaceDE/>
              <w:autoSpaceDN/>
              <w:bidi w:val="0"/>
              <w:adjustRightInd/>
              <w:snapToGrid/>
              <w:ind w:left="-120" w:leftChars="-50" w:right="-120" w:rightChars="-50"/>
              <w:jc w:val="center"/>
              <w:textAlignment w:val="auto"/>
              <w:rPr>
                <w:rFonts w:hint="eastAsia" w:ascii="宋体" w:hAnsi="宋体" w:eastAsia="宋体" w:cs="宋体"/>
                <w:sz w:val="24"/>
                <w:szCs w:val="24"/>
              </w:rPr>
            </w:pPr>
            <w:r>
              <w:rPr>
                <w:rFonts w:hint="eastAsia" w:ascii="宋体" w:hAnsi="宋体" w:eastAsia="宋体" w:cs="宋体"/>
                <w:sz w:val="24"/>
                <w:szCs w:val="24"/>
              </w:rPr>
              <w:t>最高限价</w:t>
            </w:r>
          </w:p>
        </w:tc>
        <w:tc>
          <w:tcPr>
            <w:tcW w:w="769" w:type="dxa"/>
            <w:vAlign w:val="center"/>
          </w:tcPr>
          <w:p w14:paraId="176DB43B">
            <w:pPr>
              <w:pStyle w:val="11"/>
              <w:jc w:val="center"/>
              <w:rPr>
                <w:rFonts w:hint="eastAsia" w:ascii="宋体" w:hAnsi="宋体" w:eastAsia="宋体" w:cs="宋体"/>
                <w:sz w:val="24"/>
                <w:szCs w:val="24"/>
              </w:rPr>
            </w:pPr>
            <w:r>
              <w:rPr>
                <w:rFonts w:hint="eastAsia" w:ascii="宋体" w:hAnsi="宋体" w:eastAsia="宋体" w:cs="宋体"/>
                <w:sz w:val="24"/>
                <w:szCs w:val="24"/>
              </w:rPr>
              <w:t>价款形式</w:t>
            </w:r>
          </w:p>
        </w:tc>
        <w:tc>
          <w:tcPr>
            <w:tcW w:w="1115" w:type="dxa"/>
            <w:vAlign w:val="center"/>
          </w:tcPr>
          <w:p w14:paraId="38F91B76">
            <w:pPr>
              <w:pStyle w:val="11"/>
              <w:jc w:val="center"/>
              <w:rPr>
                <w:rFonts w:hint="eastAsia" w:ascii="宋体" w:hAnsi="宋体" w:eastAsia="宋体" w:cs="宋体"/>
                <w:sz w:val="24"/>
                <w:szCs w:val="24"/>
              </w:rPr>
            </w:pPr>
            <w:r>
              <w:rPr>
                <w:rFonts w:hint="eastAsia" w:ascii="宋体" w:hAnsi="宋体" w:eastAsia="宋体" w:cs="宋体"/>
                <w:sz w:val="24"/>
                <w:szCs w:val="24"/>
              </w:rPr>
              <w:t>报价说明</w:t>
            </w:r>
          </w:p>
        </w:tc>
      </w:tr>
      <w:tr w14:paraId="52659E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7" w:hRule="atLeast"/>
        </w:trPr>
        <w:tc>
          <w:tcPr>
            <w:tcW w:w="559" w:type="dxa"/>
            <w:vAlign w:val="center"/>
          </w:tcPr>
          <w:p w14:paraId="7AE02B9E">
            <w:pPr>
              <w:pStyle w:val="11"/>
              <w:jc w:val="center"/>
              <w:rPr>
                <w:rFonts w:hint="eastAsia" w:ascii="宋体" w:hAnsi="宋体" w:eastAsia="宋体" w:cs="宋体"/>
                <w:sz w:val="24"/>
                <w:szCs w:val="24"/>
              </w:rPr>
            </w:pPr>
            <w:r>
              <w:rPr>
                <w:rFonts w:hint="eastAsia" w:ascii="宋体" w:hAnsi="宋体" w:eastAsia="宋体" w:cs="宋体"/>
                <w:sz w:val="24"/>
                <w:szCs w:val="24"/>
              </w:rPr>
              <w:t>1</w:t>
            </w:r>
          </w:p>
        </w:tc>
        <w:tc>
          <w:tcPr>
            <w:tcW w:w="2073" w:type="dxa"/>
            <w:vAlign w:val="center"/>
          </w:tcPr>
          <w:p w14:paraId="3E9D5137">
            <w:pPr>
              <w:pStyle w:val="11"/>
              <w:keepNext w:val="0"/>
              <w:keepLines w:val="0"/>
              <w:pageBreakBefore w:val="0"/>
              <w:widowControl/>
              <w:kinsoku/>
              <w:wordWrap/>
              <w:overflowPunct/>
              <w:topLinePunct w:val="0"/>
              <w:autoSpaceDE/>
              <w:autoSpaceDN/>
              <w:bidi w:val="0"/>
              <w:adjustRightInd/>
              <w:snapToGrid/>
              <w:ind w:left="-120" w:leftChars="-50" w:right="-120" w:rightChars="-5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监内有线电视服务</w:t>
            </w:r>
          </w:p>
        </w:tc>
        <w:tc>
          <w:tcPr>
            <w:tcW w:w="1199" w:type="dxa"/>
            <w:vAlign w:val="center"/>
          </w:tcPr>
          <w:p w14:paraId="3636FA62">
            <w:pPr>
              <w:pStyle w:val="11"/>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监内有线电视服务</w:t>
            </w:r>
          </w:p>
        </w:tc>
        <w:tc>
          <w:tcPr>
            <w:tcW w:w="778" w:type="dxa"/>
            <w:vAlign w:val="center"/>
          </w:tcPr>
          <w:p w14:paraId="32E50943">
            <w:pPr>
              <w:pStyle w:val="11"/>
              <w:jc w:val="center"/>
              <w:rPr>
                <w:rFonts w:hint="eastAsia" w:ascii="宋体" w:hAnsi="宋体" w:eastAsia="宋体" w:cs="宋体"/>
                <w:sz w:val="24"/>
                <w:szCs w:val="24"/>
              </w:rPr>
            </w:pPr>
            <w:r>
              <w:rPr>
                <w:rFonts w:hint="eastAsia" w:ascii="宋体" w:hAnsi="宋体" w:eastAsia="宋体" w:cs="宋体"/>
                <w:sz w:val="24"/>
                <w:szCs w:val="24"/>
              </w:rPr>
              <w:t>年</w:t>
            </w:r>
          </w:p>
        </w:tc>
        <w:tc>
          <w:tcPr>
            <w:tcW w:w="872" w:type="dxa"/>
            <w:vAlign w:val="center"/>
          </w:tcPr>
          <w:p w14:paraId="59B1C25C">
            <w:pPr>
              <w:pStyle w:val="11"/>
              <w:jc w:val="center"/>
              <w:rPr>
                <w:rFonts w:hint="eastAsia" w:ascii="宋体" w:hAnsi="宋体" w:eastAsia="宋体" w:cs="宋体"/>
                <w:sz w:val="24"/>
                <w:szCs w:val="24"/>
              </w:rPr>
            </w:pPr>
            <w:r>
              <w:rPr>
                <w:rFonts w:hint="eastAsia" w:ascii="宋体" w:hAnsi="宋体" w:eastAsia="宋体" w:cs="宋体"/>
                <w:sz w:val="24"/>
                <w:szCs w:val="24"/>
              </w:rPr>
              <w:t>元</w:t>
            </w:r>
          </w:p>
        </w:tc>
        <w:tc>
          <w:tcPr>
            <w:tcW w:w="1157" w:type="dxa"/>
            <w:vAlign w:val="center"/>
          </w:tcPr>
          <w:p w14:paraId="4FD8D2D8">
            <w:pPr>
              <w:pStyle w:val="11"/>
              <w:jc w:val="center"/>
              <w:rPr>
                <w:rFonts w:hint="eastAsia" w:ascii="宋体" w:hAnsi="宋体" w:eastAsia="宋体" w:cs="宋体"/>
                <w:sz w:val="24"/>
                <w:szCs w:val="24"/>
              </w:rPr>
            </w:pPr>
            <w:r>
              <w:rPr>
                <w:rFonts w:hint="eastAsia" w:ascii="宋体" w:hAnsi="宋体" w:eastAsia="宋体" w:cs="宋体"/>
                <w:sz w:val="24"/>
                <w:szCs w:val="24"/>
              </w:rPr>
              <w:t>66033.6</w:t>
            </w:r>
          </w:p>
        </w:tc>
        <w:tc>
          <w:tcPr>
            <w:tcW w:w="769" w:type="dxa"/>
            <w:vAlign w:val="center"/>
          </w:tcPr>
          <w:p w14:paraId="03D00224">
            <w:pPr>
              <w:pStyle w:val="11"/>
              <w:jc w:val="center"/>
              <w:rPr>
                <w:rFonts w:hint="eastAsia" w:ascii="宋体" w:hAnsi="宋体" w:eastAsia="宋体" w:cs="宋体"/>
                <w:sz w:val="24"/>
                <w:szCs w:val="24"/>
              </w:rPr>
            </w:pPr>
            <w:r>
              <w:rPr>
                <w:rFonts w:hint="eastAsia" w:ascii="宋体" w:hAnsi="宋体" w:eastAsia="宋体" w:cs="宋体"/>
                <w:sz w:val="24"/>
                <w:szCs w:val="24"/>
              </w:rPr>
              <w:t>总价</w:t>
            </w:r>
          </w:p>
        </w:tc>
        <w:tc>
          <w:tcPr>
            <w:tcW w:w="1115" w:type="dxa"/>
            <w:vAlign w:val="center"/>
          </w:tcPr>
          <w:p w14:paraId="2F52B9F9">
            <w:pPr>
              <w:pStyle w:val="11"/>
              <w:jc w:val="center"/>
              <w:rPr>
                <w:rFonts w:hint="eastAsia" w:ascii="宋体" w:hAnsi="宋体" w:eastAsia="宋体" w:cs="宋体"/>
                <w:sz w:val="24"/>
                <w:szCs w:val="24"/>
              </w:rPr>
            </w:pPr>
            <w:r>
              <w:rPr>
                <w:rFonts w:hint="eastAsia" w:ascii="宋体" w:hAnsi="宋体" w:eastAsia="宋体" w:cs="宋体"/>
                <w:sz w:val="24"/>
                <w:szCs w:val="24"/>
              </w:rPr>
              <w:t>无</w:t>
            </w:r>
          </w:p>
        </w:tc>
      </w:tr>
    </w:tbl>
    <w:p w14:paraId="565CD3FB">
      <w:pPr>
        <w:pStyle w:val="11"/>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br w:type="textWrapping"/>
      </w:r>
      <w:r>
        <w:rPr>
          <w:rFonts w:hint="eastAsia" w:ascii="宋体" w:hAnsi="宋体" w:eastAsia="宋体" w:cs="宋体"/>
          <w:sz w:val="24"/>
          <w:szCs w:val="24"/>
        </w:rPr>
        <w:br w:type="page"/>
      </w:r>
    </w:p>
    <w:p w14:paraId="7840997C">
      <w:pPr>
        <w:pStyle w:val="11"/>
        <w:jc w:val="center"/>
        <w:outlineLvl w:val="1"/>
        <w:rPr>
          <w:rFonts w:hint="eastAsia" w:ascii="宋体" w:hAnsi="宋体" w:eastAsia="宋体" w:cs="宋体"/>
        </w:rPr>
      </w:pPr>
      <w:r>
        <w:rPr>
          <w:rFonts w:hint="eastAsia" w:ascii="宋体" w:hAnsi="宋体" w:eastAsia="宋体" w:cs="宋体"/>
          <w:b/>
          <w:sz w:val="36"/>
        </w:rPr>
        <w:t>第二章 协商须知前附表</w:t>
      </w:r>
    </w:p>
    <w:p w14:paraId="20449E27">
      <w:pPr>
        <w:pStyle w:val="11"/>
        <w:ind w:firstLine="480"/>
        <w:jc w:val="center"/>
        <w:outlineLvl w:val="2"/>
        <w:rPr>
          <w:rFonts w:hint="eastAsia" w:ascii="宋体" w:hAnsi="宋体" w:eastAsia="宋体" w:cs="宋体"/>
        </w:rPr>
      </w:pPr>
      <w:r>
        <w:rPr>
          <w:rFonts w:hint="eastAsia" w:ascii="宋体" w:hAnsi="宋体" w:eastAsia="宋体" w:cs="宋体"/>
          <w:b/>
          <w:sz w:val="28"/>
        </w:rPr>
        <w:t>一、协商须知前附表1</w:t>
      </w:r>
    </w:p>
    <w:p w14:paraId="2F8CFABC">
      <w:pPr>
        <w:pStyle w:val="11"/>
        <w:ind w:firstLine="480"/>
        <w:jc w:val="both"/>
        <w:rPr>
          <w:rFonts w:hint="eastAsia" w:ascii="宋体" w:hAnsi="宋体" w:eastAsia="宋体" w:cs="宋体"/>
          <w:sz w:val="24"/>
          <w:szCs w:val="24"/>
        </w:rPr>
      </w:pPr>
      <w:r>
        <w:rPr>
          <w:rFonts w:hint="eastAsia" w:ascii="宋体" w:hAnsi="宋体" w:eastAsia="宋体" w:cs="宋体"/>
          <w:sz w:val="24"/>
          <w:szCs w:val="24"/>
        </w:rPr>
        <w:t>本须知前附表的项号与采购文件内容如有矛盾，应以本须知前附表为准。</w:t>
      </w:r>
    </w:p>
    <w:tbl>
      <w:tblPr>
        <w:tblStyle w:val="8"/>
        <w:tblW w:w="864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40"/>
        <w:gridCol w:w="974"/>
        <w:gridCol w:w="6931"/>
      </w:tblGrid>
      <w:tr w14:paraId="0CAE1E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763" w:type="dxa"/>
            <w:vAlign w:val="center"/>
          </w:tcPr>
          <w:p w14:paraId="62D112A1">
            <w:pPr>
              <w:pStyle w:val="11"/>
              <w:keepNext w:val="0"/>
              <w:keepLines w:val="0"/>
              <w:pageBreakBefore w:val="0"/>
              <w:widowControl/>
              <w:kinsoku/>
              <w:wordWrap/>
              <w:overflowPunct/>
              <w:topLinePunct w:val="0"/>
              <w:autoSpaceDE/>
              <w:autoSpaceDN/>
              <w:bidi w:val="0"/>
              <w:adjustRightInd/>
              <w:snapToGrid/>
              <w:ind w:left="-120" w:leftChars="-50" w:right="-120" w:rightChars="-5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996" w:type="dxa"/>
            <w:vAlign w:val="center"/>
          </w:tcPr>
          <w:p w14:paraId="7D4D5393">
            <w:pPr>
              <w:pStyle w:val="11"/>
              <w:keepNext w:val="0"/>
              <w:keepLines w:val="0"/>
              <w:pageBreakBefore w:val="0"/>
              <w:widowControl/>
              <w:kinsoku/>
              <w:wordWrap/>
              <w:overflowPunct/>
              <w:topLinePunct w:val="0"/>
              <w:autoSpaceDE/>
              <w:autoSpaceDN/>
              <w:bidi w:val="0"/>
              <w:adjustRightInd/>
              <w:snapToGrid/>
              <w:ind w:left="-120" w:leftChars="-50" w:right="-120" w:rightChars="-50"/>
              <w:jc w:val="center"/>
              <w:textAlignment w:val="auto"/>
              <w:rPr>
                <w:rFonts w:hint="eastAsia" w:ascii="宋体" w:hAnsi="宋体" w:eastAsia="宋体" w:cs="宋体"/>
                <w:sz w:val="24"/>
                <w:szCs w:val="24"/>
              </w:rPr>
            </w:pPr>
            <w:r>
              <w:rPr>
                <w:rFonts w:hint="eastAsia" w:ascii="宋体" w:hAnsi="宋体" w:eastAsia="宋体" w:cs="宋体"/>
                <w:sz w:val="24"/>
                <w:szCs w:val="24"/>
              </w:rPr>
              <w:t>采购文</w:t>
            </w:r>
          </w:p>
          <w:p w14:paraId="3B097D21">
            <w:pPr>
              <w:pStyle w:val="11"/>
              <w:keepNext w:val="0"/>
              <w:keepLines w:val="0"/>
              <w:pageBreakBefore w:val="0"/>
              <w:widowControl/>
              <w:kinsoku/>
              <w:wordWrap/>
              <w:overflowPunct/>
              <w:topLinePunct w:val="0"/>
              <w:autoSpaceDE/>
              <w:autoSpaceDN/>
              <w:bidi w:val="0"/>
              <w:adjustRightInd/>
              <w:snapToGrid/>
              <w:ind w:left="-120" w:leftChars="-50" w:right="-120" w:rightChars="-50"/>
              <w:jc w:val="center"/>
              <w:textAlignment w:val="auto"/>
              <w:rPr>
                <w:rFonts w:hint="eastAsia" w:ascii="宋体" w:hAnsi="宋体" w:eastAsia="宋体" w:cs="宋体"/>
                <w:sz w:val="24"/>
                <w:szCs w:val="24"/>
              </w:rPr>
            </w:pPr>
            <w:r>
              <w:rPr>
                <w:rFonts w:hint="eastAsia" w:ascii="宋体" w:hAnsi="宋体" w:eastAsia="宋体" w:cs="宋体"/>
                <w:sz w:val="24"/>
                <w:szCs w:val="24"/>
              </w:rPr>
              <w:t>件（第三章）</w:t>
            </w:r>
          </w:p>
        </w:tc>
        <w:tc>
          <w:tcPr>
            <w:tcW w:w="6886" w:type="dxa"/>
            <w:vAlign w:val="center"/>
          </w:tcPr>
          <w:p w14:paraId="26F4CE8D">
            <w:pPr>
              <w:pStyle w:val="11"/>
              <w:keepNext w:val="0"/>
              <w:keepLines w:val="0"/>
              <w:pageBreakBefore w:val="0"/>
              <w:widowControl/>
              <w:kinsoku/>
              <w:wordWrap/>
              <w:overflowPunct/>
              <w:topLinePunct w:val="0"/>
              <w:autoSpaceDE/>
              <w:autoSpaceDN/>
              <w:bidi w:val="0"/>
              <w:adjustRightInd/>
              <w:snapToGrid/>
              <w:ind w:left="-120" w:leftChars="-50" w:right="-120" w:rightChars="-50"/>
              <w:jc w:val="center"/>
              <w:textAlignment w:val="auto"/>
              <w:rPr>
                <w:rFonts w:hint="eastAsia" w:ascii="宋体" w:hAnsi="宋体" w:eastAsia="宋体" w:cs="宋体"/>
                <w:sz w:val="24"/>
                <w:szCs w:val="24"/>
              </w:rPr>
            </w:pPr>
            <w:r>
              <w:rPr>
                <w:rFonts w:hint="eastAsia" w:ascii="宋体" w:hAnsi="宋体" w:eastAsia="宋体" w:cs="宋体"/>
                <w:sz w:val="24"/>
                <w:szCs w:val="24"/>
              </w:rPr>
              <w:t>编 列 内 容</w:t>
            </w:r>
          </w:p>
        </w:tc>
      </w:tr>
      <w:tr w14:paraId="2F7E49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3" w:type="dxa"/>
            <w:vAlign w:val="center"/>
          </w:tcPr>
          <w:p w14:paraId="0C3E59E7">
            <w:pPr>
              <w:pStyle w:val="11"/>
              <w:jc w:val="center"/>
              <w:rPr>
                <w:rFonts w:hint="eastAsia" w:ascii="宋体" w:hAnsi="宋体" w:eastAsia="宋体" w:cs="宋体"/>
                <w:sz w:val="24"/>
                <w:szCs w:val="24"/>
              </w:rPr>
            </w:pPr>
            <w:r>
              <w:rPr>
                <w:rFonts w:hint="eastAsia" w:ascii="宋体" w:hAnsi="宋体" w:eastAsia="宋体" w:cs="宋体"/>
                <w:sz w:val="24"/>
                <w:szCs w:val="24"/>
              </w:rPr>
              <w:t>1</w:t>
            </w:r>
          </w:p>
        </w:tc>
        <w:tc>
          <w:tcPr>
            <w:tcW w:w="996" w:type="dxa"/>
            <w:vAlign w:val="center"/>
          </w:tcPr>
          <w:p w14:paraId="446454B2">
            <w:pPr>
              <w:jc w:val="center"/>
              <w:rPr>
                <w:rFonts w:hint="eastAsia" w:ascii="宋体" w:hAnsi="宋体" w:eastAsia="宋体" w:cs="宋体"/>
                <w:sz w:val="24"/>
                <w:szCs w:val="24"/>
              </w:rPr>
            </w:pPr>
          </w:p>
        </w:tc>
        <w:tc>
          <w:tcPr>
            <w:tcW w:w="6886" w:type="dxa"/>
          </w:tcPr>
          <w:p w14:paraId="265466D2">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项目编号：</w:t>
            </w:r>
            <w:r>
              <w:rPr>
                <w:rFonts w:hint="eastAsia" w:ascii="宋体" w:hAnsi="宋体" w:eastAsia="宋体" w:cs="宋体"/>
                <w:sz w:val="24"/>
                <w:szCs w:val="24"/>
                <w:lang w:eastAsia="zh-CN"/>
              </w:rPr>
              <w:t>FJRZ-DY-2026013</w:t>
            </w:r>
          </w:p>
          <w:p w14:paraId="4EB1E675">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翔安监狱监内有线电视服务采购项目</w:t>
            </w:r>
          </w:p>
          <w:p w14:paraId="44F322E6">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采购人名称：</w:t>
            </w:r>
            <w:r>
              <w:rPr>
                <w:rFonts w:hint="eastAsia" w:ascii="宋体" w:hAnsi="宋体" w:eastAsia="宋体" w:cs="宋体"/>
                <w:sz w:val="24"/>
                <w:szCs w:val="24"/>
                <w:lang w:eastAsia="zh-CN"/>
              </w:rPr>
              <w:t>福建省翔安监狱</w:t>
            </w:r>
          </w:p>
          <w:p w14:paraId="3ECB2652">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项目内容：详见采购标的一览表及采购文件第四章。</w:t>
            </w:r>
          </w:p>
        </w:tc>
      </w:tr>
      <w:tr w14:paraId="071C9B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3" w:type="dxa"/>
            <w:vAlign w:val="center"/>
          </w:tcPr>
          <w:p w14:paraId="2701D266">
            <w:pPr>
              <w:pStyle w:val="11"/>
              <w:jc w:val="center"/>
              <w:rPr>
                <w:rFonts w:hint="eastAsia" w:ascii="宋体" w:hAnsi="宋体" w:eastAsia="宋体" w:cs="宋体"/>
                <w:sz w:val="24"/>
                <w:szCs w:val="24"/>
              </w:rPr>
            </w:pPr>
            <w:r>
              <w:rPr>
                <w:rFonts w:hint="eastAsia" w:ascii="宋体" w:hAnsi="宋体" w:eastAsia="宋体" w:cs="宋体"/>
                <w:sz w:val="24"/>
                <w:szCs w:val="24"/>
              </w:rPr>
              <w:t>2</w:t>
            </w:r>
          </w:p>
        </w:tc>
        <w:tc>
          <w:tcPr>
            <w:tcW w:w="996" w:type="dxa"/>
            <w:vAlign w:val="center"/>
          </w:tcPr>
          <w:p w14:paraId="0E471E20">
            <w:pPr>
              <w:pStyle w:val="11"/>
              <w:jc w:val="center"/>
              <w:rPr>
                <w:rFonts w:hint="eastAsia" w:ascii="宋体" w:hAnsi="宋体" w:eastAsia="宋体" w:cs="宋体"/>
                <w:sz w:val="24"/>
                <w:szCs w:val="24"/>
              </w:rPr>
            </w:pPr>
            <w:r>
              <w:rPr>
                <w:rFonts w:hint="eastAsia" w:ascii="宋体" w:hAnsi="宋体" w:eastAsia="宋体" w:cs="宋体"/>
                <w:sz w:val="24"/>
                <w:szCs w:val="24"/>
              </w:rPr>
              <w:t>3</w:t>
            </w:r>
          </w:p>
        </w:tc>
        <w:tc>
          <w:tcPr>
            <w:tcW w:w="6886" w:type="dxa"/>
          </w:tcPr>
          <w:p w14:paraId="36945A14">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资格要求：</w:t>
            </w:r>
          </w:p>
          <w:p w14:paraId="50C6578D">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详见第一章《协商邀请》；</w:t>
            </w:r>
          </w:p>
          <w:p w14:paraId="2022EF76">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在专家论证阶段是否已审核过供应商资格：否</w:t>
            </w:r>
          </w:p>
          <w:p w14:paraId="7B2143E6">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注：在专家论证阶段已审核过供应商资格的，在协商阶段协商小组无须重复审查；但供应商自身资格条件出现变化的须作出说明，并向协商小组补充提供相关材料，由协商小组重新进行审查。</w:t>
            </w:r>
          </w:p>
          <w:p w14:paraId="2D46FD25">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采购包1：</w:t>
            </w:r>
          </w:p>
          <w:tbl>
            <w:tblPr>
              <w:tblStyle w:val="8"/>
              <w:tblW w:w="671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6"/>
              <w:gridCol w:w="1240"/>
              <w:gridCol w:w="5014"/>
            </w:tblGrid>
            <w:tr w14:paraId="31BAD6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vAlign w:val="center"/>
                </w:tcPr>
                <w:p w14:paraId="4AB835E6">
                  <w:pPr>
                    <w:pStyle w:val="11"/>
                    <w:keepNext w:val="0"/>
                    <w:keepLines w:val="0"/>
                    <w:pageBreakBefore w:val="0"/>
                    <w:widowControl/>
                    <w:kinsoku/>
                    <w:wordWrap/>
                    <w:overflowPunct/>
                    <w:topLinePunct w:val="0"/>
                    <w:autoSpaceDE/>
                    <w:autoSpaceDN/>
                    <w:bidi w:val="0"/>
                    <w:adjustRightInd/>
                    <w:snapToGrid/>
                    <w:spacing w:line="400" w:lineRule="exact"/>
                    <w:ind w:left="-120" w:leftChars="-50" w:right="-120" w:rightChars="-5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240" w:type="dxa"/>
                  <w:vAlign w:val="center"/>
                </w:tcPr>
                <w:p w14:paraId="55780DB9">
                  <w:pPr>
                    <w:pStyle w:val="11"/>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资格审查要求概况</w:t>
                  </w:r>
                </w:p>
              </w:tc>
              <w:tc>
                <w:tcPr>
                  <w:tcW w:w="5014" w:type="dxa"/>
                  <w:vAlign w:val="center"/>
                </w:tcPr>
                <w:p w14:paraId="43DC23B7">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评审点具体描述</w:t>
                  </w:r>
                </w:p>
              </w:tc>
            </w:tr>
            <w:tr w14:paraId="20CF81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vAlign w:val="center"/>
                </w:tcPr>
                <w:p w14:paraId="28CCE3DA">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240" w:type="dxa"/>
                  <w:vAlign w:val="center"/>
                </w:tcPr>
                <w:p w14:paraId="1CAF09DB">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协商响应申明函</w:t>
                  </w:r>
                </w:p>
              </w:tc>
              <w:tc>
                <w:tcPr>
                  <w:tcW w:w="5014" w:type="dxa"/>
                  <w:vAlign w:val="center"/>
                </w:tcPr>
                <w:p w14:paraId="3E893DBC">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详见声明函</w:t>
                  </w:r>
                </w:p>
              </w:tc>
            </w:tr>
            <w:tr w14:paraId="7B1A74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vAlign w:val="center"/>
                </w:tcPr>
                <w:p w14:paraId="352E6B10">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240" w:type="dxa"/>
                  <w:vAlign w:val="center"/>
                </w:tcPr>
                <w:p w14:paraId="3AC53028">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单位负责人授权书</w:t>
                  </w:r>
                </w:p>
              </w:tc>
              <w:tc>
                <w:tcPr>
                  <w:tcW w:w="5014" w:type="dxa"/>
                </w:tcPr>
                <w:p w14:paraId="4902523B">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①供应商（自然人除外）：若供应商代表为单位授权的委托代理人，应提供本授权书；若供应商代表为单位负责人，应在此项下提交其身份证正反面复印件，可不提供本授权书。②供应商为自然人的，可不填写本授权书。</w:t>
                  </w:r>
                </w:p>
              </w:tc>
            </w:tr>
            <w:tr w14:paraId="0D9EFF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vAlign w:val="center"/>
                </w:tcPr>
                <w:p w14:paraId="6F48D45B">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240" w:type="dxa"/>
                  <w:vAlign w:val="center"/>
                </w:tcPr>
                <w:p w14:paraId="68207DB5">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营业执照等证明文件</w:t>
                  </w:r>
                </w:p>
              </w:tc>
              <w:tc>
                <w:tcPr>
                  <w:tcW w:w="5014" w:type="dxa"/>
                </w:tcPr>
                <w:p w14:paraId="3F894749">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①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tc>
            </w:tr>
            <w:tr w14:paraId="757477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vAlign w:val="center"/>
                </w:tcPr>
                <w:p w14:paraId="2703EC54">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240" w:type="dxa"/>
                  <w:vAlign w:val="center"/>
                </w:tcPr>
                <w:p w14:paraId="251F7DB4">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提供财务状况报告（财务报告、或资信证明）</w:t>
                  </w:r>
                </w:p>
              </w:tc>
              <w:tc>
                <w:tcPr>
                  <w:tcW w:w="5014" w:type="dxa"/>
                </w:tcPr>
                <w:p w14:paraId="116266DD">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①供应商提供的财务报告复印件（成立年限按照提交响应文件截止时间推算）应符合下列规定：a.成立年限满1年及以上的供应商，提供经审计的</w:t>
                  </w:r>
                  <w:r>
                    <w:rPr>
                      <w:rFonts w:hint="eastAsia" w:ascii="宋体" w:hAnsi="宋体" w:eastAsia="宋体" w:cs="宋体"/>
                      <w:sz w:val="24"/>
                      <w:szCs w:val="24"/>
                      <w:lang w:val="en-US" w:eastAsia="zh-CN"/>
                    </w:rPr>
                    <w:t>2024年度或2025</w:t>
                  </w:r>
                  <w:r>
                    <w:rPr>
                      <w:rFonts w:hint="eastAsia" w:ascii="宋体" w:hAnsi="宋体" w:eastAsia="宋体" w:cs="宋体"/>
                      <w:sz w:val="24"/>
                      <w:szCs w:val="24"/>
                    </w:rPr>
                    <w:t>年度的年度财务报告。b.成立年限满半年但不足1年的供应商，提供该半年度中任一季度的季度财务报告或该半年度的半年度财务报告。c.无法按照以上a、b项规定提供财务报告复印件的供应商（包括但不限于：成立年限满1年及以上的供应商、成立年限满半年但不足1年的供应商、成立年限不足半年的供应商），应选择提供资信证明复印件。</w:t>
                  </w:r>
                </w:p>
              </w:tc>
            </w:tr>
            <w:tr w14:paraId="4BCEFD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vAlign w:val="center"/>
                </w:tcPr>
                <w:p w14:paraId="1CAB533F">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240" w:type="dxa"/>
                  <w:vAlign w:val="center"/>
                </w:tcPr>
                <w:p w14:paraId="1B5C4372">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依法缴纳税收的证明材料</w:t>
                  </w:r>
                </w:p>
              </w:tc>
              <w:tc>
                <w:tcPr>
                  <w:tcW w:w="5014" w:type="dxa"/>
                </w:tcPr>
                <w:p w14:paraId="7644CDB1">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①供应商提供的税收缴纳凭据复印件应符合下列规定：a.提交响应文件截止时间前（不含提交响应文件截止时间的当月）已依法缴纳税收的供应商，提供提交响应文件截止时间前六个月（不含提交响应文件截止时间的当月）中任一月份的税收缴纳凭据复印件。b.提交响应文件截止时间的当月成立的供应商,视同满足本项资格条件要求。c.若为依法免税范围的供应商，提供依法免税证明材料的，视同满足本项资格条件要求。</w:t>
                  </w:r>
                </w:p>
              </w:tc>
            </w:tr>
            <w:tr w14:paraId="59E380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vAlign w:val="center"/>
                </w:tcPr>
                <w:p w14:paraId="425D3F6B">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1240" w:type="dxa"/>
                  <w:vAlign w:val="center"/>
                </w:tcPr>
                <w:p w14:paraId="659950A2">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依法缴纳社会保障资金的证明材料</w:t>
                  </w:r>
                </w:p>
              </w:tc>
              <w:tc>
                <w:tcPr>
                  <w:tcW w:w="5014" w:type="dxa"/>
                </w:tcPr>
                <w:p w14:paraId="758839E7">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①供应商提供的社会保障资金缴纳凭据复印件应符合下列规定：a.提交响应文件截止时间前（不含提交响应文件截止时间的当月）已依法缴纳社会保障资金的供应商，提供提交响应文件截止时间前六个月（不含提交响应文件截止时间的当月）中任一月份的社会保障资金缴纳凭据复印件。b.提交响应文件截止时间的当月成立的供应商，视同满足本项资格条件要求。c.若为依法不需要缴纳或暂缓缴纳社会保障资金的供应商，提供依法不需要缴纳或暂缓缴纳社会保障资金证明材料的，视同满足本项资格条件要求。</w:t>
                  </w:r>
                </w:p>
              </w:tc>
            </w:tr>
            <w:tr w14:paraId="4776FC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vAlign w:val="center"/>
                </w:tcPr>
                <w:p w14:paraId="406F6E02">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1240" w:type="dxa"/>
                  <w:vAlign w:val="center"/>
                </w:tcPr>
                <w:p w14:paraId="2B86EE3A">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具备履行合同所必需设备和专业技术能力的声明函(若有)</w:t>
                  </w:r>
                </w:p>
              </w:tc>
              <w:tc>
                <w:tcPr>
                  <w:tcW w:w="5014" w:type="dxa"/>
                  <w:vAlign w:val="center"/>
                </w:tcPr>
                <w:p w14:paraId="51D54BFC">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①采购文件未要求供应商提供“具备履行合同所必需的设备和专业技术能力专项证明材料”的，供应商应提供本声明函。②采购文件要求供应商提供“具备履行合同所必需的设备和专业技术能力专项证明材料”的，供应商可不提供本声明函。</w:t>
                  </w:r>
                </w:p>
              </w:tc>
            </w:tr>
            <w:tr w14:paraId="11D816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vAlign w:val="center"/>
                </w:tcPr>
                <w:p w14:paraId="5FB1FA68">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1240" w:type="dxa"/>
                  <w:vAlign w:val="center"/>
                </w:tcPr>
                <w:p w14:paraId="5D9E4B78">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参加采购活动前三年内在经营活动中没有重大违法记录的声明</w:t>
                  </w:r>
                </w:p>
              </w:tc>
              <w:tc>
                <w:tcPr>
                  <w:tcW w:w="5014" w:type="dxa"/>
                </w:tcPr>
                <w:p w14:paraId="063EA65A">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①重大违法记录：指供应商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538CDA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vAlign w:val="center"/>
                </w:tcPr>
                <w:p w14:paraId="16617872">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1240" w:type="dxa"/>
                  <w:vAlign w:val="center"/>
                </w:tcPr>
                <w:p w14:paraId="38C8060F">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信用信息查询结果</w:t>
                  </w:r>
                </w:p>
              </w:tc>
              <w:tc>
                <w:tcPr>
                  <w:tcW w:w="5014" w:type="dxa"/>
                </w:tcPr>
                <w:p w14:paraId="66162FE0">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①信用记录查询的截止时点：信用记录查询的截止时点为本项目提交响应文件截止时间当日。②信用记录查询渠道：信用中国（www.creditchina.gov.cn）、中国政府采购网（www.ccgp.gov.cn）。③信用记录的查询：由协商小组通过上述网站查询并打印供应商的信用记录。④经查询，供应商参加本项目采购活动(响应截止时间)前三年内被列入失信被执行人名单、</w:t>
                  </w:r>
                  <w:r>
                    <w:rPr>
                      <w:rFonts w:hint="eastAsia" w:ascii="宋体" w:hAnsi="宋体" w:eastAsia="宋体" w:cs="宋体"/>
                      <w:sz w:val="24"/>
                      <w:szCs w:val="24"/>
                      <w:lang w:eastAsia="zh-CN"/>
                    </w:rPr>
                    <w:t>重大税收违法失信主体名单</w:t>
                  </w:r>
                  <w:r>
                    <w:rPr>
                      <w:rFonts w:hint="eastAsia" w:ascii="宋体" w:hAnsi="宋体" w:eastAsia="宋体" w:cs="宋体"/>
                      <w:sz w:val="24"/>
                      <w:szCs w:val="24"/>
                    </w:rPr>
                    <w:t>、政府采购严重违法失信行为记录名单及其他重大违法记录且相关信用惩戒期限未满的，其资格审查不合格。</w:t>
                  </w:r>
                </w:p>
              </w:tc>
            </w:tr>
            <w:tr w14:paraId="6103C5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vAlign w:val="center"/>
                </w:tcPr>
                <w:p w14:paraId="0793FA5D">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1240" w:type="dxa"/>
                  <w:vAlign w:val="center"/>
                </w:tcPr>
                <w:p w14:paraId="3BBA5AF9">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中小企业声明函（以资格条件落实中小企业扶持政策时适用 ）</w:t>
                  </w:r>
                </w:p>
              </w:tc>
              <w:tc>
                <w:tcPr>
                  <w:tcW w:w="5014" w:type="dxa"/>
                </w:tcPr>
                <w:p w14:paraId="401E3F66">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①供应商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②供应商为监狱企业的，可不填写本声明函，根据其提供的由省级以上监狱管理局、戒毒管理局（含新疆生产建设兵团）出具的属于监狱企业的证明文件进行认定，监狱企业视同小型、微型企业。③供应商为残疾人福利性单位的，可不填写本声明函，根据其提供的《残疾人福利性单位声明函》进行认定，残疾人福利性单位视同小型、微型企业。④以联合体形式落实中小企业预留份额时，还需提供《联合体协议》。⑤以合同分包形式落实中小企业预留份额时，还需提供《分包意向协议》。</w:t>
                  </w:r>
                </w:p>
              </w:tc>
            </w:tr>
            <w:tr w14:paraId="183D22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vAlign w:val="center"/>
                </w:tcPr>
                <w:p w14:paraId="61A4532C">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240" w:type="dxa"/>
                  <w:vAlign w:val="center"/>
                </w:tcPr>
                <w:p w14:paraId="073145C4">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联合体协议（若有）</w:t>
                  </w:r>
                </w:p>
              </w:tc>
              <w:tc>
                <w:tcPr>
                  <w:tcW w:w="5014" w:type="dxa"/>
                </w:tcPr>
                <w:p w14:paraId="605CD9C0">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①采购文件接受联合体报价且供应商为联合体的，供应商应提供本协议；否则无须提供。②本协议由委托代理人签字或盖章的，应按照采购文件第六章载明的格式提供“单位负责人授权书”。</w:t>
                  </w:r>
                </w:p>
              </w:tc>
            </w:tr>
          </w:tbl>
          <w:p w14:paraId="21FF8D51">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注：根据协商文件第一章协商邀请“5.2特定资格条件”要求，允许供应商采用资格承诺制的并提供符合要求的资格承诺函，视为满足</w:t>
            </w:r>
            <w:r>
              <w:rPr>
                <w:rFonts w:hint="eastAsia" w:ascii="宋体" w:hAnsi="宋体" w:eastAsia="宋体" w:cs="宋体"/>
                <w:sz w:val="24"/>
                <w:szCs w:val="24"/>
                <w:lang w:eastAsia="zh-CN"/>
              </w:rPr>
              <w:t>单一来源采购文件</w:t>
            </w:r>
            <w:r>
              <w:rPr>
                <w:rFonts w:hint="eastAsia" w:ascii="宋体" w:hAnsi="宋体" w:eastAsia="宋体" w:cs="宋体"/>
                <w:sz w:val="24"/>
                <w:szCs w:val="24"/>
              </w:rPr>
              <w:t>的资格要求。</w:t>
            </w:r>
          </w:p>
        </w:tc>
      </w:tr>
      <w:tr w14:paraId="2942E0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3" w:type="dxa"/>
            <w:vAlign w:val="center"/>
          </w:tcPr>
          <w:p w14:paraId="6806DBD8">
            <w:pPr>
              <w:pStyle w:val="11"/>
              <w:jc w:val="center"/>
              <w:rPr>
                <w:rFonts w:hint="eastAsia" w:ascii="宋体" w:hAnsi="宋体" w:eastAsia="宋体" w:cs="宋体"/>
                <w:sz w:val="24"/>
                <w:szCs w:val="24"/>
              </w:rPr>
            </w:pPr>
            <w:r>
              <w:rPr>
                <w:rFonts w:hint="eastAsia" w:ascii="宋体" w:hAnsi="宋体" w:eastAsia="宋体" w:cs="宋体"/>
                <w:sz w:val="24"/>
                <w:szCs w:val="24"/>
              </w:rPr>
              <w:t>3</w:t>
            </w:r>
          </w:p>
        </w:tc>
        <w:tc>
          <w:tcPr>
            <w:tcW w:w="996" w:type="dxa"/>
            <w:vAlign w:val="center"/>
          </w:tcPr>
          <w:p w14:paraId="03644321">
            <w:pPr>
              <w:pStyle w:val="11"/>
              <w:jc w:val="center"/>
              <w:rPr>
                <w:rFonts w:hint="eastAsia" w:ascii="宋体" w:hAnsi="宋体" w:eastAsia="宋体" w:cs="宋体"/>
                <w:sz w:val="24"/>
                <w:szCs w:val="24"/>
              </w:rPr>
            </w:pPr>
            <w:r>
              <w:rPr>
                <w:rFonts w:hint="eastAsia" w:ascii="宋体" w:hAnsi="宋体" w:eastAsia="宋体" w:cs="宋体"/>
                <w:sz w:val="24"/>
                <w:szCs w:val="24"/>
              </w:rPr>
              <w:t>6.4</w:t>
            </w:r>
          </w:p>
        </w:tc>
        <w:tc>
          <w:tcPr>
            <w:tcW w:w="6886" w:type="dxa"/>
          </w:tcPr>
          <w:p w14:paraId="7D389A8C">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响应文件份数：</w:t>
            </w:r>
          </w:p>
          <w:p w14:paraId="022D684E">
            <w:pPr>
              <w:pStyle w:val="6"/>
              <w:keepNext w:val="0"/>
              <w:keepLines w:val="0"/>
              <w:pageBreakBefore w:val="0"/>
              <w:widowControl/>
              <w:kinsoku/>
              <w:wordWrap/>
              <w:overflowPunct/>
              <w:topLinePunct w:val="0"/>
              <w:autoSpaceDE/>
              <w:autoSpaceDN/>
              <w:bidi w:val="0"/>
              <w:adjustRightInd/>
              <w:snapToGrid/>
              <w:spacing w:beforeAutospacing="0" w:afterAutospacing="0" w:line="400" w:lineRule="exact"/>
              <w:textAlignment w:val="auto"/>
              <w:rPr>
                <w:rFonts w:ascii="宋体" w:cs="Times New Roman"/>
              </w:rPr>
            </w:pPr>
            <w:r>
              <w:rPr>
                <w:rFonts w:hint="eastAsia" w:ascii="宋体" w:hAnsi="宋体" w:cs="宋体"/>
              </w:rPr>
              <w:t>（</w:t>
            </w:r>
            <w:r>
              <w:rPr>
                <w:rFonts w:ascii="宋体" w:hAnsi="宋体" w:cs="宋体"/>
              </w:rPr>
              <w:t>1</w:t>
            </w:r>
            <w:r>
              <w:rPr>
                <w:rFonts w:hint="eastAsia" w:ascii="宋体" w:hAnsi="宋体" w:cs="宋体"/>
              </w:rPr>
              <w:t>）响应文件：纸质响应文件正本</w:t>
            </w:r>
            <w:r>
              <w:rPr>
                <w:rFonts w:ascii="宋体" w:hAnsi="宋体" w:cs="宋体"/>
                <w:u w:val="single"/>
              </w:rPr>
              <w:t>1</w:t>
            </w:r>
            <w:r>
              <w:rPr>
                <w:rFonts w:hint="eastAsia" w:ascii="宋体" w:hAnsi="宋体" w:cs="宋体"/>
              </w:rPr>
              <w:t>份、副本</w:t>
            </w:r>
            <w:r>
              <w:rPr>
                <w:rFonts w:ascii="宋体" w:hAnsi="宋体" w:cs="宋体"/>
                <w:u w:val="single"/>
              </w:rPr>
              <w:t>3</w:t>
            </w:r>
            <w:r>
              <w:rPr>
                <w:rFonts w:hint="eastAsia" w:ascii="宋体" w:hAnsi="宋体" w:cs="宋体"/>
              </w:rPr>
              <w:t>份，副本可用正本的完整复印件，并与正本保持一致（若有不一致，则以正本为准）。</w:t>
            </w:r>
            <w:r>
              <w:rPr>
                <w:rFonts w:hint="eastAsia" w:ascii="宋体" w:hAnsi="宋体" w:cs="宋体"/>
                <w:b/>
                <w:bCs/>
                <w:szCs w:val="21"/>
              </w:rPr>
              <w:t>正、副本均须胶装（为永久性、无破坏不可拆分）装订成册，</w:t>
            </w:r>
            <w:r>
              <w:rPr>
                <w:rFonts w:hint="eastAsia" w:ascii="宋体" w:hAnsi="宋体" w:cs="宋体"/>
                <w:color w:val="000000"/>
                <w:lang w:val="zh-CN"/>
              </w:rPr>
              <w:t>封面须加盖公章及骑缝章（</w:t>
            </w:r>
            <w:r>
              <w:rPr>
                <w:rFonts w:hint="eastAsia" w:ascii="宋体" w:hAnsi="宋体" w:cs="宋体"/>
                <w:color w:val="000000"/>
              </w:rPr>
              <w:t>或每页加盖公章</w:t>
            </w:r>
            <w:r>
              <w:rPr>
                <w:rFonts w:hint="eastAsia" w:ascii="宋体" w:hAnsi="宋体" w:cs="宋体"/>
                <w:color w:val="000000"/>
                <w:lang w:val="zh-CN"/>
              </w:rPr>
              <w:t>）。</w:t>
            </w:r>
          </w:p>
          <w:p w14:paraId="4043AF28">
            <w:pPr>
              <w:pStyle w:val="6"/>
              <w:keepNext w:val="0"/>
              <w:keepLines w:val="0"/>
              <w:pageBreakBefore w:val="0"/>
              <w:widowControl/>
              <w:kinsoku/>
              <w:wordWrap/>
              <w:overflowPunct/>
              <w:topLinePunct w:val="0"/>
              <w:autoSpaceDE/>
              <w:autoSpaceDN/>
              <w:bidi w:val="0"/>
              <w:adjustRightInd/>
              <w:snapToGrid/>
              <w:spacing w:beforeAutospacing="0" w:afterAutospacing="0" w:line="400" w:lineRule="exact"/>
              <w:textAlignment w:val="auto"/>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）电子文本</w:t>
            </w:r>
            <w:r>
              <w:rPr>
                <w:rFonts w:ascii="宋体" w:hAnsi="宋体" w:cs="宋体"/>
                <w:sz w:val="24"/>
                <w:szCs w:val="24"/>
                <w:u w:val="single"/>
              </w:rPr>
              <w:t>1</w:t>
            </w:r>
            <w:r>
              <w:rPr>
                <w:rFonts w:hint="eastAsia" w:ascii="宋体" w:hAnsi="宋体" w:cs="宋体"/>
                <w:sz w:val="24"/>
                <w:szCs w:val="24"/>
              </w:rPr>
              <w:t>份；电子响应文件制作要求：word格式1份，</w:t>
            </w:r>
            <w:r>
              <w:rPr>
                <w:rFonts w:hint="eastAsia" w:ascii="宋体" w:hAnsi="宋体" w:cs="宋体"/>
                <w:b/>
                <w:bCs/>
                <w:sz w:val="24"/>
                <w:szCs w:val="24"/>
              </w:rPr>
              <w:t>正本的纸质响应文件签字、盖章后完整扫描保存为PDF格式1份</w:t>
            </w:r>
            <w:r>
              <w:rPr>
                <w:rFonts w:hint="eastAsia" w:ascii="宋体" w:hAnsi="宋体" w:cs="宋体"/>
                <w:sz w:val="24"/>
                <w:szCs w:val="24"/>
              </w:rPr>
              <w:t>，电子响应文件内容应与纸质响应文件正本一致，不一致的以纸质响应文件正本为准。电子响应文件用</w:t>
            </w:r>
            <w:r>
              <w:rPr>
                <w:rFonts w:ascii="宋体" w:hAnsi="宋体" w:cs="宋体"/>
                <w:sz w:val="24"/>
                <w:szCs w:val="24"/>
              </w:rPr>
              <w:t>U</w:t>
            </w:r>
            <w:r>
              <w:rPr>
                <w:rFonts w:hint="eastAsia" w:ascii="宋体" w:hAnsi="宋体" w:cs="宋体"/>
                <w:sz w:val="24"/>
                <w:szCs w:val="24"/>
              </w:rPr>
              <w:t>盘或光盘保存，提交后概不退还。</w:t>
            </w:r>
          </w:p>
          <w:p w14:paraId="723C82F0">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cs="宋体"/>
                <w:b/>
                <w:bCs/>
                <w:sz w:val="24"/>
                <w:szCs w:val="24"/>
              </w:rPr>
              <w:t>※注意：供应商未按（</w:t>
            </w:r>
            <w:r>
              <w:rPr>
                <w:rFonts w:ascii="宋体" w:hAnsi="宋体" w:cs="宋体"/>
                <w:b/>
                <w:bCs/>
                <w:sz w:val="24"/>
                <w:szCs w:val="24"/>
              </w:rPr>
              <w:t>1</w:t>
            </w:r>
            <w:r>
              <w:rPr>
                <w:rFonts w:hint="eastAsia" w:ascii="宋体" w:hAnsi="宋体" w:cs="宋体"/>
                <w:b/>
                <w:bCs/>
                <w:sz w:val="24"/>
                <w:szCs w:val="24"/>
              </w:rPr>
              <w:t>）（</w:t>
            </w:r>
            <w:r>
              <w:rPr>
                <w:rFonts w:ascii="宋体" w:hAnsi="宋体" w:cs="宋体"/>
                <w:b/>
                <w:bCs/>
                <w:sz w:val="24"/>
                <w:szCs w:val="24"/>
              </w:rPr>
              <w:t>2</w:t>
            </w:r>
            <w:r>
              <w:rPr>
                <w:rFonts w:hint="eastAsia" w:ascii="宋体" w:hAnsi="宋体" w:cs="宋体"/>
                <w:b/>
                <w:bCs/>
                <w:sz w:val="24"/>
                <w:szCs w:val="24"/>
              </w:rPr>
              <w:t>）要求提交响应文件，将导致其响应文件按无效响应处理</w:t>
            </w:r>
            <w:r>
              <w:rPr>
                <w:rFonts w:hint="eastAsia" w:cs="宋体"/>
                <w:b/>
                <w:bCs/>
                <w:sz w:val="24"/>
                <w:szCs w:val="24"/>
              </w:rPr>
              <w:t>。</w:t>
            </w:r>
          </w:p>
        </w:tc>
      </w:tr>
      <w:tr w14:paraId="2F1FCA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3" w:type="dxa"/>
            <w:vAlign w:val="center"/>
          </w:tcPr>
          <w:p w14:paraId="1FFBC52E">
            <w:pPr>
              <w:pStyle w:val="11"/>
              <w:jc w:val="center"/>
              <w:rPr>
                <w:rFonts w:hint="eastAsia" w:ascii="宋体" w:hAnsi="宋体" w:eastAsia="宋体" w:cs="宋体"/>
                <w:sz w:val="24"/>
                <w:szCs w:val="24"/>
              </w:rPr>
            </w:pPr>
            <w:r>
              <w:rPr>
                <w:rFonts w:hint="eastAsia" w:ascii="宋体" w:hAnsi="宋体" w:eastAsia="宋体" w:cs="宋体"/>
                <w:sz w:val="24"/>
                <w:szCs w:val="24"/>
              </w:rPr>
              <w:t>4</w:t>
            </w:r>
          </w:p>
        </w:tc>
        <w:tc>
          <w:tcPr>
            <w:tcW w:w="996" w:type="dxa"/>
            <w:vAlign w:val="center"/>
          </w:tcPr>
          <w:p w14:paraId="34E6C62D">
            <w:pPr>
              <w:pStyle w:val="11"/>
              <w:jc w:val="center"/>
              <w:rPr>
                <w:rFonts w:hint="eastAsia" w:ascii="宋体" w:hAnsi="宋体" w:eastAsia="宋体" w:cs="宋体"/>
                <w:sz w:val="24"/>
                <w:szCs w:val="24"/>
              </w:rPr>
            </w:pPr>
            <w:r>
              <w:rPr>
                <w:rFonts w:hint="eastAsia" w:ascii="宋体" w:hAnsi="宋体" w:eastAsia="宋体" w:cs="宋体"/>
                <w:sz w:val="24"/>
                <w:szCs w:val="24"/>
              </w:rPr>
              <w:t>6.6</w:t>
            </w:r>
          </w:p>
        </w:tc>
        <w:tc>
          <w:tcPr>
            <w:tcW w:w="6886" w:type="dxa"/>
          </w:tcPr>
          <w:p w14:paraId="2934CD0A">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最高限价：本次采购项目最高限价详见《采购标的一览表》。供应商报价超出最高限价者，按无效报价处理。</w:t>
            </w:r>
          </w:p>
        </w:tc>
      </w:tr>
      <w:tr w14:paraId="262B6E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3" w:type="dxa"/>
            <w:vAlign w:val="center"/>
          </w:tcPr>
          <w:p w14:paraId="40895181">
            <w:pPr>
              <w:pStyle w:val="11"/>
              <w:jc w:val="center"/>
              <w:rPr>
                <w:rFonts w:hint="eastAsia" w:ascii="宋体" w:hAnsi="宋体" w:eastAsia="宋体" w:cs="宋体"/>
                <w:sz w:val="24"/>
                <w:szCs w:val="24"/>
              </w:rPr>
            </w:pPr>
            <w:r>
              <w:rPr>
                <w:rFonts w:hint="eastAsia" w:ascii="宋体" w:hAnsi="宋体" w:eastAsia="宋体" w:cs="宋体"/>
                <w:sz w:val="24"/>
                <w:szCs w:val="24"/>
              </w:rPr>
              <w:t>5</w:t>
            </w:r>
          </w:p>
        </w:tc>
        <w:tc>
          <w:tcPr>
            <w:tcW w:w="996" w:type="dxa"/>
            <w:vAlign w:val="center"/>
          </w:tcPr>
          <w:p w14:paraId="73D1B0C2">
            <w:pPr>
              <w:pStyle w:val="11"/>
              <w:jc w:val="center"/>
              <w:rPr>
                <w:rFonts w:hint="eastAsia" w:ascii="宋体" w:hAnsi="宋体" w:eastAsia="宋体" w:cs="宋体"/>
                <w:sz w:val="24"/>
                <w:szCs w:val="24"/>
              </w:rPr>
            </w:pPr>
            <w:r>
              <w:rPr>
                <w:rFonts w:hint="eastAsia" w:ascii="宋体" w:hAnsi="宋体" w:eastAsia="宋体" w:cs="宋体"/>
                <w:sz w:val="24"/>
                <w:szCs w:val="24"/>
              </w:rPr>
              <w:t>6.7</w:t>
            </w:r>
          </w:p>
        </w:tc>
        <w:tc>
          <w:tcPr>
            <w:tcW w:w="6886" w:type="dxa"/>
          </w:tcPr>
          <w:p w14:paraId="2E551584">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响应有效期：提交响应文件截止时间结束后90日历日。</w:t>
            </w:r>
          </w:p>
          <w:p w14:paraId="382B153C">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有效期不足将导致其响应文件被拒绝。</w:t>
            </w:r>
          </w:p>
        </w:tc>
      </w:tr>
      <w:tr w14:paraId="72DE95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3" w:type="dxa"/>
            <w:vAlign w:val="center"/>
          </w:tcPr>
          <w:p w14:paraId="05F69099">
            <w:pPr>
              <w:pStyle w:val="11"/>
              <w:jc w:val="center"/>
              <w:rPr>
                <w:rFonts w:hint="eastAsia" w:ascii="宋体" w:hAnsi="宋体" w:eastAsia="宋体" w:cs="宋体"/>
                <w:sz w:val="24"/>
                <w:szCs w:val="24"/>
              </w:rPr>
            </w:pPr>
            <w:r>
              <w:rPr>
                <w:rFonts w:hint="eastAsia" w:ascii="宋体" w:hAnsi="宋体" w:eastAsia="宋体" w:cs="宋体"/>
                <w:sz w:val="24"/>
                <w:szCs w:val="24"/>
              </w:rPr>
              <w:t>6</w:t>
            </w:r>
          </w:p>
        </w:tc>
        <w:tc>
          <w:tcPr>
            <w:tcW w:w="996" w:type="dxa"/>
            <w:vAlign w:val="center"/>
          </w:tcPr>
          <w:p w14:paraId="4BBE5AC3">
            <w:pPr>
              <w:pStyle w:val="11"/>
              <w:jc w:val="center"/>
              <w:rPr>
                <w:rFonts w:hint="eastAsia" w:ascii="宋体" w:hAnsi="宋体" w:eastAsia="宋体" w:cs="宋体"/>
                <w:sz w:val="24"/>
                <w:szCs w:val="24"/>
              </w:rPr>
            </w:pPr>
            <w:r>
              <w:rPr>
                <w:rFonts w:hint="eastAsia" w:ascii="宋体" w:hAnsi="宋体" w:eastAsia="宋体" w:cs="宋体"/>
                <w:sz w:val="24"/>
                <w:szCs w:val="24"/>
              </w:rPr>
              <w:t>11.1</w:t>
            </w:r>
          </w:p>
        </w:tc>
        <w:tc>
          <w:tcPr>
            <w:tcW w:w="6886" w:type="dxa"/>
          </w:tcPr>
          <w:p w14:paraId="74B60B33">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协商标准和方法：在保证本项目质量的前提下，与供应商商定合理的成交价格。</w:t>
            </w:r>
          </w:p>
        </w:tc>
      </w:tr>
      <w:tr w14:paraId="3F8585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3" w:type="dxa"/>
            <w:vAlign w:val="center"/>
          </w:tcPr>
          <w:p w14:paraId="03565F6F">
            <w:pPr>
              <w:pStyle w:val="11"/>
              <w:jc w:val="center"/>
              <w:rPr>
                <w:rFonts w:hint="eastAsia" w:ascii="宋体" w:hAnsi="宋体" w:eastAsia="宋体" w:cs="宋体"/>
                <w:sz w:val="24"/>
                <w:szCs w:val="24"/>
              </w:rPr>
            </w:pPr>
            <w:r>
              <w:rPr>
                <w:rFonts w:hint="eastAsia" w:ascii="宋体" w:hAnsi="宋体" w:eastAsia="宋体" w:cs="宋体"/>
                <w:sz w:val="24"/>
                <w:szCs w:val="24"/>
              </w:rPr>
              <w:t>7</w:t>
            </w:r>
          </w:p>
        </w:tc>
        <w:tc>
          <w:tcPr>
            <w:tcW w:w="996" w:type="dxa"/>
            <w:vAlign w:val="center"/>
          </w:tcPr>
          <w:p w14:paraId="295249C3">
            <w:pPr>
              <w:jc w:val="center"/>
              <w:rPr>
                <w:rFonts w:hint="eastAsia" w:ascii="宋体" w:hAnsi="宋体" w:eastAsia="宋体" w:cs="宋体"/>
                <w:sz w:val="24"/>
                <w:szCs w:val="24"/>
              </w:rPr>
            </w:pPr>
          </w:p>
        </w:tc>
        <w:tc>
          <w:tcPr>
            <w:tcW w:w="6886" w:type="dxa"/>
          </w:tcPr>
          <w:p w14:paraId="1F3BDA6C">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监督管理部门：</w:t>
            </w:r>
            <w:r>
              <w:rPr>
                <w:rFonts w:ascii="宋体" w:hAnsi="宋体" w:eastAsia="宋体" w:cs="宋体"/>
                <w:sz w:val="24"/>
                <w:szCs w:val="24"/>
              </w:rPr>
              <w:t>福建省翔安监狱监督部门</w:t>
            </w:r>
          </w:p>
        </w:tc>
      </w:tr>
      <w:tr w14:paraId="16B42C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3" w:type="dxa"/>
            <w:vAlign w:val="center"/>
          </w:tcPr>
          <w:p w14:paraId="1E61D1CD">
            <w:pPr>
              <w:pStyle w:val="11"/>
              <w:jc w:val="center"/>
              <w:rPr>
                <w:rFonts w:hint="eastAsia" w:ascii="宋体" w:hAnsi="宋体" w:eastAsia="宋体" w:cs="宋体"/>
                <w:sz w:val="24"/>
                <w:szCs w:val="24"/>
              </w:rPr>
            </w:pPr>
            <w:r>
              <w:rPr>
                <w:rFonts w:hint="eastAsia" w:ascii="宋体" w:hAnsi="宋体" w:eastAsia="宋体" w:cs="宋体"/>
                <w:sz w:val="24"/>
                <w:szCs w:val="24"/>
              </w:rPr>
              <w:t>8</w:t>
            </w:r>
          </w:p>
        </w:tc>
        <w:tc>
          <w:tcPr>
            <w:tcW w:w="996" w:type="dxa"/>
            <w:vAlign w:val="center"/>
          </w:tcPr>
          <w:p w14:paraId="59B0D48C">
            <w:pPr>
              <w:pStyle w:val="11"/>
              <w:jc w:val="center"/>
              <w:rPr>
                <w:rFonts w:hint="eastAsia" w:ascii="宋体" w:hAnsi="宋体" w:eastAsia="宋体" w:cs="宋体"/>
                <w:sz w:val="24"/>
                <w:szCs w:val="24"/>
              </w:rPr>
            </w:pPr>
            <w:r>
              <w:rPr>
                <w:rFonts w:hint="eastAsia" w:ascii="宋体" w:hAnsi="宋体" w:eastAsia="宋体" w:cs="宋体"/>
                <w:sz w:val="24"/>
                <w:szCs w:val="24"/>
              </w:rPr>
              <w:t>16.3</w:t>
            </w:r>
          </w:p>
        </w:tc>
        <w:tc>
          <w:tcPr>
            <w:tcW w:w="6886" w:type="dxa"/>
          </w:tcPr>
          <w:p w14:paraId="1632F4B9">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合同签订时限：自</w:t>
            </w:r>
            <w:r>
              <w:rPr>
                <w:rFonts w:hint="eastAsia" w:ascii="宋体" w:hAnsi="宋体" w:eastAsia="宋体" w:cs="宋体"/>
                <w:sz w:val="24"/>
                <w:szCs w:val="24"/>
                <w:lang w:val="en-US" w:eastAsia="zh-CN"/>
              </w:rPr>
              <w:t>成交</w:t>
            </w:r>
            <w:r>
              <w:rPr>
                <w:rFonts w:hint="eastAsia" w:ascii="宋体" w:hAnsi="宋体" w:eastAsia="宋体" w:cs="宋体"/>
                <w:sz w:val="24"/>
                <w:szCs w:val="24"/>
              </w:rPr>
              <w:t>通知书发出之日起30个日历日内。</w:t>
            </w:r>
          </w:p>
        </w:tc>
      </w:tr>
      <w:tr w14:paraId="1F7D5C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3" w:type="dxa"/>
            <w:vAlign w:val="center"/>
          </w:tcPr>
          <w:p w14:paraId="59922FA0">
            <w:pPr>
              <w:pStyle w:val="11"/>
              <w:jc w:val="center"/>
              <w:rPr>
                <w:rFonts w:hint="eastAsia" w:ascii="宋体" w:hAnsi="宋体" w:eastAsia="宋体" w:cs="宋体"/>
                <w:sz w:val="24"/>
                <w:szCs w:val="24"/>
              </w:rPr>
            </w:pPr>
            <w:r>
              <w:rPr>
                <w:rFonts w:hint="eastAsia" w:ascii="宋体" w:hAnsi="宋体" w:eastAsia="宋体" w:cs="宋体"/>
                <w:sz w:val="24"/>
                <w:szCs w:val="24"/>
              </w:rPr>
              <w:t>9</w:t>
            </w:r>
          </w:p>
        </w:tc>
        <w:tc>
          <w:tcPr>
            <w:tcW w:w="996" w:type="dxa"/>
            <w:vAlign w:val="center"/>
          </w:tcPr>
          <w:p w14:paraId="083F885F">
            <w:pPr>
              <w:jc w:val="center"/>
              <w:rPr>
                <w:rFonts w:hint="eastAsia" w:ascii="宋体" w:hAnsi="宋体" w:eastAsia="宋体" w:cs="宋体"/>
                <w:sz w:val="24"/>
                <w:szCs w:val="24"/>
              </w:rPr>
            </w:pPr>
          </w:p>
        </w:tc>
        <w:tc>
          <w:tcPr>
            <w:tcW w:w="6886" w:type="dxa"/>
          </w:tcPr>
          <w:p w14:paraId="2DB4F10F">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采购信息发布媒体：</w:t>
            </w:r>
          </w:p>
          <w:p w14:paraId="7B749612">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（1）福建省国资采购平台https://ygcg.fjcqjy.com/。</w:t>
            </w:r>
          </w:p>
          <w:p w14:paraId="27E307AF">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（2）福建融招项目管理有限公司</w:t>
            </w:r>
            <w:r>
              <w:rPr>
                <w:rFonts w:hint="eastAsia" w:ascii="宋体" w:hAnsi="宋体" w:eastAsia="宋体" w:cs="宋体"/>
                <w:sz w:val="24"/>
                <w:szCs w:val="24"/>
                <w:lang w:val="en-US" w:eastAsia="zh-CN"/>
              </w:rPr>
              <w:t>网站</w:t>
            </w:r>
            <w:r>
              <w:rPr>
                <w:rFonts w:hint="eastAsia" w:ascii="宋体" w:hAnsi="宋体" w:eastAsia="宋体" w:cs="宋体"/>
                <w:sz w:val="24"/>
                <w:szCs w:val="24"/>
              </w:rPr>
              <w:t>http://www.fjrzzb.com/。</w:t>
            </w:r>
          </w:p>
          <w:p w14:paraId="55A72858">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※上述采购信息发布媒体的有关信息若不一致，应以福建省国资采购平台发布的为准。</w:t>
            </w:r>
          </w:p>
        </w:tc>
      </w:tr>
      <w:tr w14:paraId="464AE6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3" w:type="dxa"/>
            <w:vAlign w:val="center"/>
          </w:tcPr>
          <w:p w14:paraId="00B837FC">
            <w:pPr>
              <w:pStyle w:val="11"/>
              <w:jc w:val="center"/>
              <w:rPr>
                <w:rFonts w:hint="eastAsia" w:ascii="宋体" w:hAnsi="宋体" w:eastAsia="宋体" w:cs="宋体"/>
                <w:sz w:val="24"/>
                <w:szCs w:val="24"/>
              </w:rPr>
            </w:pPr>
            <w:r>
              <w:rPr>
                <w:rFonts w:hint="eastAsia" w:ascii="宋体" w:hAnsi="宋体" w:eastAsia="宋体" w:cs="宋体"/>
                <w:sz w:val="24"/>
                <w:szCs w:val="24"/>
              </w:rPr>
              <w:t>10</w:t>
            </w:r>
          </w:p>
        </w:tc>
        <w:tc>
          <w:tcPr>
            <w:tcW w:w="996" w:type="dxa"/>
            <w:vAlign w:val="center"/>
          </w:tcPr>
          <w:p w14:paraId="67008AD8">
            <w:pPr>
              <w:jc w:val="center"/>
              <w:rPr>
                <w:rFonts w:hint="eastAsia" w:ascii="宋体" w:hAnsi="宋体" w:eastAsia="宋体" w:cs="宋体"/>
                <w:sz w:val="24"/>
                <w:szCs w:val="24"/>
              </w:rPr>
            </w:pPr>
          </w:p>
        </w:tc>
        <w:tc>
          <w:tcPr>
            <w:tcW w:w="6886" w:type="dxa"/>
          </w:tcPr>
          <w:p w14:paraId="56445972">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采购代理服务费：本项目收取代理服务费</w:t>
            </w:r>
          </w:p>
          <w:p w14:paraId="725DF189">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代理服务费用收取对象：成交供应商</w:t>
            </w:r>
          </w:p>
          <w:p w14:paraId="3BC6D3BD">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代理服务费收费标准：</w:t>
            </w:r>
            <w:r>
              <w:rPr>
                <w:rFonts w:hint="eastAsia" w:ascii="宋体" w:hAnsi="宋体" w:eastAsia="宋体" w:cs="宋体"/>
                <w:sz w:val="24"/>
                <w:szCs w:val="24"/>
                <w:lang w:val="en-US" w:eastAsia="zh-CN"/>
              </w:rPr>
              <w:t>①</w:t>
            </w:r>
            <w:r>
              <w:rPr>
                <w:rFonts w:hint="eastAsia" w:ascii="宋体" w:hAnsi="宋体" w:eastAsia="宋体" w:cs="宋体"/>
                <w:sz w:val="24"/>
                <w:szCs w:val="24"/>
              </w:rPr>
              <w:t>代理服务费按</w:t>
            </w:r>
            <w:r>
              <w:rPr>
                <w:rFonts w:hint="eastAsia" w:ascii="宋体" w:hAnsi="宋体" w:eastAsia="宋体" w:cs="宋体"/>
                <w:sz w:val="24"/>
                <w:szCs w:val="24"/>
                <w:lang w:val="en-US" w:eastAsia="zh-CN"/>
              </w:rPr>
              <w:t>成交</w:t>
            </w:r>
            <w:r>
              <w:rPr>
                <w:rFonts w:hint="eastAsia" w:ascii="宋体" w:hAnsi="宋体" w:eastAsia="宋体" w:cs="宋体"/>
                <w:sz w:val="24"/>
                <w:szCs w:val="24"/>
              </w:rPr>
              <w:t>金额的1%向成交供应商收取。成交供应商应在领取成交通知书前一次性向采购代理机构缴清代理服务费。②代理服务费在成交供应商领取成交通知书的同时以转账、电汇等付款方式一次性缴清。③缴纳代理费账户信息：开户名：福建融招项目管理有限公司；开户行：中国民生银行股份有限公司福州中亭街支行；账号：643922267。</w:t>
            </w:r>
          </w:p>
        </w:tc>
      </w:tr>
      <w:tr w14:paraId="003C46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3" w:type="dxa"/>
            <w:vAlign w:val="center"/>
          </w:tcPr>
          <w:p w14:paraId="714C3FB7">
            <w:pPr>
              <w:pStyle w:val="11"/>
              <w:jc w:val="center"/>
              <w:rPr>
                <w:rFonts w:hint="eastAsia" w:ascii="宋体" w:hAnsi="宋体" w:eastAsia="宋体" w:cs="宋体"/>
                <w:sz w:val="24"/>
                <w:szCs w:val="24"/>
              </w:rPr>
            </w:pPr>
            <w:r>
              <w:rPr>
                <w:rFonts w:hint="eastAsia" w:ascii="宋体" w:hAnsi="宋体" w:eastAsia="宋体" w:cs="宋体"/>
                <w:sz w:val="24"/>
                <w:szCs w:val="24"/>
              </w:rPr>
              <w:t>11</w:t>
            </w:r>
          </w:p>
        </w:tc>
        <w:tc>
          <w:tcPr>
            <w:tcW w:w="996" w:type="dxa"/>
            <w:vAlign w:val="center"/>
          </w:tcPr>
          <w:p w14:paraId="1B72515A">
            <w:pPr>
              <w:jc w:val="center"/>
              <w:rPr>
                <w:rFonts w:hint="eastAsia" w:ascii="宋体" w:hAnsi="宋体" w:eastAsia="宋体" w:cs="宋体"/>
                <w:sz w:val="24"/>
                <w:szCs w:val="24"/>
              </w:rPr>
            </w:pPr>
          </w:p>
        </w:tc>
        <w:tc>
          <w:tcPr>
            <w:tcW w:w="6886" w:type="dxa"/>
          </w:tcPr>
          <w:p w14:paraId="1EA74EC9">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其他事项：</w:t>
            </w:r>
            <w:r>
              <w:rPr>
                <w:rFonts w:hint="eastAsia" w:ascii="宋体" w:hAnsi="宋体" w:eastAsia="宋体" w:cs="宋体"/>
                <w:sz w:val="24"/>
                <w:szCs w:val="24"/>
                <w:lang w:val="en-US" w:eastAsia="zh-CN"/>
              </w:rPr>
              <w:t>无</w:t>
            </w:r>
          </w:p>
        </w:tc>
      </w:tr>
    </w:tbl>
    <w:p w14:paraId="5AAA4228">
      <w:pPr>
        <w:pStyle w:val="11"/>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1050A000">
      <w:pPr>
        <w:pStyle w:val="11"/>
        <w:jc w:val="center"/>
        <w:outlineLvl w:val="1"/>
        <w:rPr>
          <w:rFonts w:hint="eastAsia" w:ascii="宋体" w:hAnsi="宋体" w:eastAsia="宋体" w:cs="宋体"/>
        </w:rPr>
      </w:pPr>
      <w:r>
        <w:rPr>
          <w:rFonts w:hint="eastAsia" w:ascii="宋体" w:hAnsi="宋体" w:eastAsia="宋体" w:cs="宋体"/>
          <w:b/>
          <w:sz w:val="36"/>
        </w:rPr>
        <w:t>第三章 协商须知正文</w:t>
      </w:r>
    </w:p>
    <w:p w14:paraId="06297C64">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outlineLvl w:val="2"/>
        <w:rPr>
          <w:rFonts w:hint="eastAsia" w:ascii="宋体" w:hAnsi="宋体" w:eastAsia="宋体" w:cs="宋体"/>
          <w:sz w:val="24"/>
          <w:szCs w:val="24"/>
        </w:rPr>
      </w:pPr>
      <w:r>
        <w:rPr>
          <w:rFonts w:hint="eastAsia" w:ascii="宋体" w:hAnsi="宋体" w:eastAsia="宋体" w:cs="宋体"/>
          <w:b/>
          <w:sz w:val="24"/>
          <w:szCs w:val="24"/>
        </w:rPr>
        <w:t>一、总则</w:t>
      </w:r>
    </w:p>
    <w:p w14:paraId="3E5F5D52">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适用范围</w:t>
      </w:r>
    </w:p>
    <w:p w14:paraId="49F76CB8">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1.1适用于采购文件载明项目的采购活动（以下简称：“本次采购活动”）。</w:t>
      </w:r>
    </w:p>
    <w:p w14:paraId="09990243">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定义</w:t>
      </w:r>
    </w:p>
    <w:p w14:paraId="4C52F7B8">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2.1“采购标的”指采购文件载明的需要采购的货物、服务或工程。</w:t>
      </w:r>
    </w:p>
    <w:p w14:paraId="72780D38">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2.2“</w:t>
      </w:r>
      <w:r>
        <w:rPr>
          <w:rFonts w:hint="eastAsia" w:ascii="宋体" w:hAnsi="宋体" w:eastAsia="宋体" w:cs="宋体"/>
          <w:sz w:val="24"/>
          <w:szCs w:val="24"/>
          <w:lang w:eastAsia="zh-CN"/>
        </w:rPr>
        <w:t>采购人</w:t>
      </w:r>
      <w:r>
        <w:rPr>
          <w:rFonts w:hint="eastAsia" w:ascii="宋体" w:hAnsi="宋体" w:eastAsia="宋体" w:cs="宋体"/>
          <w:sz w:val="24"/>
          <w:szCs w:val="24"/>
        </w:rPr>
        <w:t>”指组织采购标的采购活动的采购人（自行采购的）或采购代理机构（代理采购的）。</w:t>
      </w:r>
    </w:p>
    <w:p w14:paraId="0DEF626F">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2.3“供应商”指采购文件第一章第4条被邀请参加本项目特定采购包协商的供应商。</w:t>
      </w:r>
    </w:p>
    <w:p w14:paraId="05E5E904">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2.4“单位负责人”指单位法定代表人（供应商为法人的）或法律、法规规定代表单位行使职权的主要负责人（供应商为其他组织的）。</w:t>
      </w:r>
    </w:p>
    <w:p w14:paraId="2975C37A">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2.5“供应商代表”指供应商（供应商为法人或其他组织的）的单位负责人或由其授权的委托代理人，即单位负责人授权书中载明的接受授权方。</w:t>
      </w:r>
    </w:p>
    <w:p w14:paraId="293C9830">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outlineLvl w:val="2"/>
        <w:rPr>
          <w:rFonts w:hint="eastAsia" w:ascii="宋体" w:hAnsi="宋体" w:eastAsia="宋体" w:cs="宋体"/>
          <w:sz w:val="24"/>
          <w:szCs w:val="24"/>
        </w:rPr>
      </w:pPr>
      <w:r>
        <w:rPr>
          <w:rFonts w:hint="eastAsia" w:ascii="宋体" w:hAnsi="宋体" w:eastAsia="宋体" w:cs="宋体"/>
          <w:b/>
          <w:sz w:val="24"/>
          <w:szCs w:val="24"/>
        </w:rPr>
        <w:t>二、供应商</w:t>
      </w:r>
    </w:p>
    <w:p w14:paraId="31F0B0F3">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合格供应商</w:t>
      </w:r>
    </w:p>
    <w:p w14:paraId="4B6A4337">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3.1一般规定</w:t>
      </w:r>
    </w:p>
    <w:p w14:paraId="3E9C1F69">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（1）供应商除了应遵守政府采购法及实施条例、政府采购非招标</w:t>
      </w:r>
      <w:r>
        <w:rPr>
          <w:rFonts w:hint="eastAsia" w:ascii="宋体" w:hAnsi="宋体" w:eastAsia="宋体" w:cs="宋体"/>
          <w:sz w:val="24"/>
          <w:szCs w:val="24"/>
          <w:lang w:eastAsia="zh-CN"/>
        </w:rPr>
        <w:t>采购</w:t>
      </w:r>
      <w:r>
        <w:rPr>
          <w:rFonts w:hint="eastAsia" w:ascii="宋体" w:hAnsi="宋体" w:eastAsia="宋体" w:cs="宋体"/>
          <w:sz w:val="24"/>
          <w:szCs w:val="24"/>
          <w:lang w:val="en-US" w:eastAsia="zh-CN"/>
        </w:rPr>
        <w:t>方</w:t>
      </w:r>
      <w:r>
        <w:rPr>
          <w:rFonts w:hint="eastAsia" w:ascii="宋体" w:hAnsi="宋体" w:eastAsia="宋体" w:cs="宋体"/>
          <w:sz w:val="24"/>
          <w:szCs w:val="24"/>
        </w:rPr>
        <w:t>式管理办法及财政部、福建省财政厅有关政府采购文件的规定外，还应遵守《中华人民共和国劳动合同法》有关规定和《中华人民共和国妇女权益保障法 》中关于“劳动和社会保障权益”的有关要求以及其他有关法律、法规和规章的强制性规定。</w:t>
      </w:r>
    </w:p>
    <w:p w14:paraId="64EEF968">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供应商对提供福建省政府采购供应商资格承诺函及所承诺事项的真实性、合法性及有效性负责，并已知晓如提供资格承诺函不实，可能涉嫌《中华人民共和国政府采购法》第七十七条第一款第(一)项规定的“提供虚假材料谋取中标成交”违法情形。经调查属实的，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11454322">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（2）供应商的资格要求：详见采购文件第一章《协商邀请》。</w:t>
      </w:r>
    </w:p>
    <w:p w14:paraId="5AF3F988">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参与协商的费用</w:t>
      </w:r>
    </w:p>
    <w:p w14:paraId="584F8062">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4.1 除采购文件另有规定外，无论协商的结果如何，供应商应自行承担其参加本项目协商所涉及的一切费用。</w:t>
      </w:r>
    </w:p>
    <w:p w14:paraId="46AC3508">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outlineLvl w:val="2"/>
        <w:rPr>
          <w:rFonts w:hint="eastAsia" w:ascii="宋体" w:hAnsi="宋体" w:eastAsia="宋体" w:cs="宋体"/>
          <w:sz w:val="24"/>
          <w:szCs w:val="24"/>
        </w:rPr>
      </w:pPr>
      <w:r>
        <w:rPr>
          <w:rFonts w:hint="eastAsia" w:ascii="宋体" w:hAnsi="宋体" w:eastAsia="宋体" w:cs="宋体"/>
          <w:b/>
          <w:sz w:val="24"/>
          <w:szCs w:val="24"/>
        </w:rPr>
        <w:t>三、采购文件</w:t>
      </w:r>
    </w:p>
    <w:p w14:paraId="5BBA8E7D">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采购文件的组成</w:t>
      </w:r>
    </w:p>
    <w:p w14:paraId="62270270">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5.1采购文件用以阐明所需项目协商程序和合同主要条款，由下列部分及在采购过程中发出的澄清或者修改文件组成：</w:t>
      </w:r>
    </w:p>
    <w:p w14:paraId="2028DB62">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第一章 协商邀请</w:t>
      </w:r>
    </w:p>
    <w:p w14:paraId="4A9D91B0">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第二章 协商须知前附表</w:t>
      </w:r>
    </w:p>
    <w:p w14:paraId="14492A49">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第三章 协商须知正文</w:t>
      </w:r>
    </w:p>
    <w:p w14:paraId="5BB8AE48">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第四章 协商内容及要求</w:t>
      </w:r>
    </w:p>
    <w:p w14:paraId="58261341">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第五章 采购合同</w:t>
      </w:r>
    </w:p>
    <w:p w14:paraId="1724BFB0">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第六章 响应文件格式</w:t>
      </w:r>
    </w:p>
    <w:p w14:paraId="6A6FCD5E">
      <w:pPr>
        <w:pStyle w:val="11"/>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5.2 采购文件的澄清或者修改</w:t>
      </w:r>
    </w:p>
    <w:p w14:paraId="19B8E101">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5.2.1</w:t>
      </w:r>
      <w:r>
        <w:rPr>
          <w:rFonts w:hint="eastAsia" w:ascii="宋体" w:hAnsi="宋体" w:eastAsia="宋体" w:cs="宋体"/>
          <w:sz w:val="24"/>
          <w:szCs w:val="24"/>
          <w:lang w:eastAsia="zh-CN"/>
        </w:rPr>
        <w:t>采购人</w:t>
      </w:r>
      <w:r>
        <w:rPr>
          <w:rFonts w:hint="eastAsia" w:ascii="宋体" w:hAnsi="宋体" w:eastAsia="宋体" w:cs="宋体"/>
          <w:sz w:val="24"/>
          <w:szCs w:val="24"/>
        </w:rPr>
        <w:t>对已发出的采购文件进行必要澄清或者修改的，将以更正公告通知供应商。澄清或者修改文件作为采购文件的组成部分。</w:t>
      </w:r>
    </w:p>
    <w:p w14:paraId="3786557A">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采购包1：最低评标价法</w:t>
      </w:r>
    </w:p>
    <w:p w14:paraId="5FC983FE">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异常低价审查</w:t>
      </w:r>
    </w:p>
    <w:tbl>
      <w:tblPr>
        <w:tblStyle w:val="8"/>
        <w:tblW w:w="858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813"/>
        <w:gridCol w:w="6772"/>
      </w:tblGrid>
      <w:tr w14:paraId="1D4CC6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13" w:type="dxa"/>
            <w:vAlign w:val="center"/>
          </w:tcPr>
          <w:p w14:paraId="5E416315">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项目</w:t>
            </w:r>
          </w:p>
        </w:tc>
        <w:tc>
          <w:tcPr>
            <w:tcW w:w="6772" w:type="dxa"/>
            <w:vAlign w:val="center"/>
          </w:tcPr>
          <w:p w14:paraId="4B7CEC95">
            <w:pPr>
              <w:pStyle w:val="1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描述</w:t>
            </w:r>
          </w:p>
        </w:tc>
      </w:tr>
      <w:tr w14:paraId="722509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13" w:type="dxa"/>
            <w:vAlign w:val="center"/>
          </w:tcPr>
          <w:p w14:paraId="4E7C36A8">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异常低价审查</w:t>
            </w:r>
          </w:p>
        </w:tc>
        <w:tc>
          <w:tcPr>
            <w:tcW w:w="6772" w:type="dxa"/>
          </w:tcPr>
          <w:p w14:paraId="1366767A">
            <w:pPr>
              <w:pStyle w:val="11"/>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根据《财政部关于推动解决政府采购异常低价问题的通知》（财库〔2026〕2号），结合本项目（采购包）实际情况，政府采购评审中出现下列情形之一的，评审委员会应当启动异常低价投标（响应）审查程序：（1）采购包：</w:t>
            </w:r>
            <w:r>
              <w:rPr>
                <w:rFonts w:hint="eastAsia" w:ascii="宋体" w:hAnsi="宋体" w:eastAsia="宋体" w:cs="宋体"/>
                <w:sz w:val="24"/>
                <w:szCs w:val="24"/>
                <w:lang w:eastAsia="zh-CN"/>
              </w:rPr>
              <w:t>翔安监狱监内有线电视服务采购项目</w:t>
            </w:r>
            <w:r>
              <w:rPr>
                <w:rFonts w:hint="eastAsia" w:ascii="宋体" w:hAnsi="宋体" w:eastAsia="宋体" w:cs="宋体"/>
                <w:sz w:val="24"/>
                <w:szCs w:val="24"/>
              </w:rPr>
              <w:t>响应报价低于全部通过符合性审查供应商响应报价平均值50%的，即</w:t>
            </w:r>
            <w:r>
              <w:rPr>
                <w:rFonts w:hint="eastAsia" w:ascii="宋体" w:hAnsi="宋体" w:eastAsia="宋体" w:cs="宋体"/>
                <w:sz w:val="24"/>
                <w:szCs w:val="24"/>
                <w:lang w:eastAsia="zh-CN"/>
              </w:rPr>
              <w:t>翔安监狱监内有线电视服务采购项目</w:t>
            </w:r>
            <w:r>
              <w:rPr>
                <w:rFonts w:hint="eastAsia" w:ascii="宋体" w:hAnsi="宋体" w:eastAsia="宋体" w:cs="宋体"/>
                <w:sz w:val="24"/>
                <w:szCs w:val="24"/>
              </w:rPr>
              <w:t>响应报价&lt;全部通过符合性审查供应商响应报价平均值×50%。（2）采购包：</w:t>
            </w:r>
            <w:r>
              <w:rPr>
                <w:rFonts w:hint="eastAsia" w:ascii="宋体" w:hAnsi="宋体" w:eastAsia="宋体" w:cs="宋体"/>
                <w:sz w:val="24"/>
                <w:szCs w:val="24"/>
                <w:lang w:eastAsia="zh-CN"/>
              </w:rPr>
              <w:t>翔安监狱监内有线电视服务采购项目</w:t>
            </w:r>
            <w:r>
              <w:rPr>
                <w:rFonts w:hint="eastAsia" w:ascii="宋体" w:hAnsi="宋体" w:eastAsia="宋体" w:cs="宋体"/>
                <w:sz w:val="24"/>
                <w:szCs w:val="24"/>
              </w:rPr>
              <w:t>响应报价低于通过符合性审查次低报价供应商响应报价50%的，即</w:t>
            </w:r>
            <w:r>
              <w:rPr>
                <w:rFonts w:hint="eastAsia" w:ascii="宋体" w:hAnsi="宋体" w:eastAsia="宋体" w:cs="宋体"/>
                <w:sz w:val="24"/>
                <w:szCs w:val="24"/>
                <w:lang w:eastAsia="zh-CN"/>
              </w:rPr>
              <w:t>翔安监狱监内有线电视服务采购项目</w:t>
            </w:r>
            <w:r>
              <w:rPr>
                <w:rFonts w:hint="eastAsia" w:ascii="宋体" w:hAnsi="宋体" w:eastAsia="宋体" w:cs="宋体"/>
                <w:sz w:val="24"/>
                <w:szCs w:val="24"/>
              </w:rPr>
              <w:t>响应报价&lt;通过符合性审查次低报价供应商响应报价×50%。（3）采购包：</w:t>
            </w:r>
            <w:r>
              <w:rPr>
                <w:rFonts w:hint="eastAsia" w:ascii="宋体" w:hAnsi="宋体" w:eastAsia="宋体" w:cs="宋体"/>
                <w:sz w:val="24"/>
                <w:szCs w:val="24"/>
                <w:lang w:eastAsia="zh-CN"/>
              </w:rPr>
              <w:t>翔安监狱监内有线电视服务采购项目</w:t>
            </w:r>
            <w:r>
              <w:rPr>
                <w:rFonts w:hint="eastAsia" w:ascii="宋体" w:hAnsi="宋体" w:eastAsia="宋体" w:cs="宋体"/>
                <w:sz w:val="24"/>
                <w:szCs w:val="24"/>
              </w:rPr>
              <w:t>响应报价低于最高限价45%的，即</w:t>
            </w:r>
            <w:r>
              <w:rPr>
                <w:rFonts w:hint="eastAsia" w:ascii="宋体" w:hAnsi="宋体" w:eastAsia="宋体" w:cs="宋体"/>
                <w:sz w:val="24"/>
                <w:szCs w:val="24"/>
                <w:lang w:eastAsia="zh-CN"/>
              </w:rPr>
              <w:t>翔安监狱监内有线电视服务采购项目</w:t>
            </w:r>
            <w:r>
              <w:rPr>
                <w:rFonts w:hint="eastAsia" w:ascii="宋体" w:hAnsi="宋体" w:eastAsia="宋体" w:cs="宋体"/>
                <w:sz w:val="24"/>
                <w:szCs w:val="24"/>
              </w:rPr>
              <w:t>响应报价&lt;最高限价×45%。（4）评审委员会基于专业判断，认为供应商报价过低，有可能影响产品质量或者不能诚信履约的其他情形。 评审委员会启动异常低价投标（响应）审查后，应当要求相关供应商在评审现场合理的时间内提供书面说明及必要的证明材料，对投标（响应）价格作出解释。</w:t>
            </w:r>
          </w:p>
        </w:tc>
      </w:tr>
    </w:tbl>
    <w:p w14:paraId="464AE4C4">
      <w:pPr>
        <w:pStyle w:val="11"/>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B10022E">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E6B3326">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D89DFF8">
      <w:pPr>
        <w:pStyle w:val="1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异常低价投标（响应）审查的启动原因、审查意见和审查结果应当在评审报告中记录，并随供应商提供的相关书面说明及证明材料，以及评审委员会有关互联网浏览、查询历史一并归档。</w:t>
      </w:r>
    </w:p>
    <w:p w14:paraId="0B432D15">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outlineLvl w:val="2"/>
        <w:rPr>
          <w:rFonts w:hint="eastAsia" w:ascii="宋体" w:hAnsi="宋体" w:eastAsia="宋体" w:cs="宋体"/>
          <w:sz w:val="24"/>
          <w:szCs w:val="24"/>
        </w:rPr>
      </w:pPr>
      <w:r>
        <w:rPr>
          <w:rFonts w:hint="eastAsia" w:ascii="宋体" w:hAnsi="宋体" w:eastAsia="宋体" w:cs="宋体"/>
          <w:b/>
          <w:sz w:val="24"/>
          <w:szCs w:val="24"/>
        </w:rPr>
        <w:t>四、响应文件的编写</w:t>
      </w:r>
    </w:p>
    <w:p w14:paraId="11DA2672">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eastAsia="宋体" w:cs="宋体"/>
          <w:sz w:val="24"/>
          <w:szCs w:val="24"/>
        </w:rPr>
        <w:t>响应文件</w:t>
      </w:r>
    </w:p>
    <w:p w14:paraId="025D428F">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6.1响应文件的编制</w:t>
      </w:r>
    </w:p>
    <w:p w14:paraId="4009B855">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（1）供应商应仔细阅读采购文件的所有内容，按照采购文件的要求编制响应文件。</w:t>
      </w:r>
    </w:p>
    <w:p w14:paraId="0F47B395">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（2）响应文件应按照本章第6.2条规定编制其组成部分。</w:t>
      </w:r>
    </w:p>
    <w:p w14:paraId="0DF43ADC">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（3）响应文件应满足采购文件提出的实质性要求和条件，并保证其所提交的全部资料是不可割离且真实、有效、准确、完整和不具有任何误导性的，否则造成不利后果由供应商承担责任。</w:t>
      </w:r>
    </w:p>
    <w:p w14:paraId="285852CF">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6.2 响应文件的组成：详见采购文件第六章《响应文件格式》。</w:t>
      </w:r>
    </w:p>
    <w:p w14:paraId="5452AC05">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6.3响应文件的语言</w:t>
      </w:r>
    </w:p>
    <w:p w14:paraId="57B7C47F">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（1）除采购文件另有规定外，响应文件应使用中文文本，若有不同文本，以中文文本为准。</w:t>
      </w:r>
    </w:p>
    <w:p w14:paraId="27280D19">
      <w:pPr>
        <w:pStyle w:val="11"/>
        <w:keepNext w:val="0"/>
        <w:keepLines w:val="0"/>
        <w:pageBreakBefore w:val="0"/>
        <w:widowControl w:val="0"/>
        <w:kinsoku/>
        <w:wordWrap/>
        <w:overflowPunct/>
        <w:topLinePunct w:val="0"/>
        <w:autoSpaceDE/>
        <w:autoSpaceDN/>
        <w:bidi w:val="0"/>
        <w:adjustRightInd/>
        <w:snapToGrid/>
        <w:spacing w:line="400" w:lineRule="exact"/>
        <w:ind w:firstLine="482"/>
        <w:jc w:val="both"/>
        <w:textAlignment w:val="auto"/>
        <w:rPr>
          <w:rFonts w:hint="eastAsia" w:ascii="宋体" w:hAnsi="宋体" w:eastAsia="宋体" w:cs="宋体"/>
          <w:sz w:val="24"/>
          <w:szCs w:val="24"/>
        </w:rPr>
      </w:pPr>
      <w:r>
        <w:rPr>
          <w:rFonts w:hint="eastAsia" w:ascii="宋体" w:hAnsi="宋体" w:eastAsia="宋体" w:cs="宋体"/>
          <w:sz w:val="24"/>
          <w:szCs w:val="24"/>
        </w:rPr>
        <w:t>（2）响应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6149B976">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6.4响应文件的份数：详见采购文件第二章《协商须知前附表》</w:t>
      </w:r>
    </w:p>
    <w:p w14:paraId="4FA90BE5">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6.5响应文件的格式</w:t>
      </w:r>
    </w:p>
    <w:p w14:paraId="7FC5A5F5">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（1）除采购文件另有规定外，响应文件应使用采购文件第六章规定的格式。</w:t>
      </w:r>
    </w:p>
    <w:p w14:paraId="665320E2">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（2）除采购文件另有规定外，响应文件的正本和全部副本均应使用不能擦去的墨料或墨水打印、书写或复印，其中副本可用正本的完整复印件，并与正本保持一致（若不一致，以正本为准）。</w:t>
      </w:r>
    </w:p>
    <w:p w14:paraId="45BE4420">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（3）除采购文件另有规定外，响应文件应使用我国法定计量单位，未列明时默认为我国法定计量单位。</w:t>
      </w:r>
    </w:p>
    <w:p w14:paraId="5BED6F22">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（4）响应文件应由供应商代表签字并加盖供应商的单位公章。若供应商代表为单位负责人授权的委托代理人，应提供“单位负责人授权书”。</w:t>
      </w:r>
    </w:p>
    <w:p w14:paraId="1BDB0BB8">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（5）响应文件应没有涂改或行间插字，除非这些改动是根据</w:t>
      </w:r>
      <w:r>
        <w:rPr>
          <w:rFonts w:hint="eastAsia" w:ascii="宋体" w:hAnsi="宋体" w:eastAsia="宋体" w:cs="宋体"/>
          <w:sz w:val="24"/>
          <w:szCs w:val="24"/>
          <w:lang w:eastAsia="zh-CN"/>
        </w:rPr>
        <w:t>采购人</w:t>
      </w:r>
      <w:r>
        <w:rPr>
          <w:rFonts w:hint="eastAsia" w:ascii="宋体" w:hAnsi="宋体" w:eastAsia="宋体" w:cs="宋体"/>
          <w:sz w:val="24"/>
          <w:szCs w:val="24"/>
        </w:rPr>
        <w:t>的指示进行的，或是为改正响应人造成的应修改的错误而进行的。若有前述改动，应按照下列规定之一对改动处进行处理：</w:t>
      </w:r>
    </w:p>
    <w:p w14:paraId="35F102D4">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①供应商代表签字确认；</w:t>
      </w:r>
    </w:p>
    <w:p w14:paraId="678AE587">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②加盖供应商的单位公章或校正章。</w:t>
      </w:r>
    </w:p>
    <w:p w14:paraId="45D9D964">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6.6供应商报价</w:t>
      </w:r>
    </w:p>
    <w:p w14:paraId="5CAE199E">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（1）预算价作为最高限价。供应商报价超出最高限价者，按无效报价处理。</w:t>
      </w:r>
    </w:p>
    <w:p w14:paraId="75B33F96">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（2）除采购文件另有规定外，响应文件应使用人民币作为计量货币。</w:t>
      </w:r>
    </w:p>
    <w:p w14:paraId="0794D895">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（3）除采购文件另有规定外，响应文件不能出现任何选择性的报价，即每一个采购包和品目号的采购标的都只能有一个报价。任何选择性的报价将导致响应文件无效。</w:t>
      </w:r>
    </w:p>
    <w:p w14:paraId="731D58D9">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（4）供应商报价仅作为协商的参考，不得未经协商直接确定为成交价格。最后的成交价格应以协商后确定的价格为准。</w:t>
      </w:r>
    </w:p>
    <w:p w14:paraId="0A982598">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6.7响应有效期</w:t>
      </w:r>
    </w:p>
    <w:p w14:paraId="7CA1A17B">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（1）响应文件从采购文件第一章所规定的提交响应文件截止时间之后开始生效，在协商须知前附表第5项所规定的期限内保持有效。</w:t>
      </w:r>
    </w:p>
    <w:p w14:paraId="7E813103">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（1）采购文件载明的响应有效期：详见采购文件第二章《协商须知前附表》。</w:t>
      </w:r>
    </w:p>
    <w:p w14:paraId="52802FAF">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（2）响应文件承诺的响应有效期不得少于采购文件载明的响应有效期，否则响应文件无效。</w:t>
      </w:r>
    </w:p>
    <w:p w14:paraId="016EBE36">
      <w:pPr>
        <w:pStyle w:val="11"/>
        <w:keepNext w:val="0"/>
        <w:keepLines w:val="0"/>
        <w:pageBreakBefore w:val="0"/>
        <w:widowControl w:val="0"/>
        <w:kinsoku/>
        <w:wordWrap/>
        <w:overflowPunct/>
        <w:topLinePunct w:val="0"/>
        <w:autoSpaceDE/>
        <w:autoSpaceDN/>
        <w:bidi w:val="0"/>
        <w:adjustRightInd/>
        <w:snapToGrid/>
        <w:spacing w:line="400" w:lineRule="exact"/>
        <w:ind w:firstLine="482"/>
        <w:jc w:val="both"/>
        <w:textAlignment w:val="auto"/>
        <w:rPr>
          <w:rFonts w:hint="eastAsia" w:ascii="宋体" w:hAnsi="宋体" w:eastAsia="宋体" w:cs="宋体"/>
          <w:sz w:val="24"/>
          <w:szCs w:val="24"/>
        </w:rPr>
      </w:pPr>
      <w:r>
        <w:rPr>
          <w:rFonts w:hint="eastAsia" w:ascii="宋体" w:hAnsi="宋体" w:eastAsia="宋体" w:cs="宋体"/>
          <w:sz w:val="24"/>
          <w:szCs w:val="24"/>
        </w:rPr>
        <w:t>（3）根据本次采购活动的需要，</w:t>
      </w:r>
      <w:r>
        <w:rPr>
          <w:rFonts w:hint="eastAsia" w:ascii="宋体" w:hAnsi="宋体" w:eastAsia="宋体" w:cs="宋体"/>
          <w:sz w:val="24"/>
          <w:szCs w:val="24"/>
          <w:lang w:eastAsia="zh-CN"/>
        </w:rPr>
        <w:t>采购人</w:t>
      </w:r>
      <w:r>
        <w:rPr>
          <w:rFonts w:hint="eastAsia" w:ascii="宋体" w:hAnsi="宋体" w:eastAsia="宋体" w:cs="宋体"/>
          <w:sz w:val="24"/>
          <w:szCs w:val="24"/>
        </w:rPr>
        <w:t>可于响应有效期届满之前书面要求供应商延长响应有效期，供应商应在</w:t>
      </w:r>
      <w:r>
        <w:rPr>
          <w:rFonts w:hint="eastAsia" w:ascii="宋体" w:hAnsi="宋体" w:eastAsia="宋体" w:cs="宋体"/>
          <w:sz w:val="24"/>
          <w:szCs w:val="24"/>
          <w:lang w:eastAsia="zh-CN"/>
        </w:rPr>
        <w:t>采购人</w:t>
      </w:r>
      <w:r>
        <w:rPr>
          <w:rFonts w:hint="eastAsia" w:ascii="宋体" w:hAnsi="宋体" w:eastAsia="宋体" w:cs="宋体"/>
          <w:sz w:val="24"/>
          <w:szCs w:val="24"/>
        </w:rPr>
        <w:t>规定的期限内以书面形式予以答复。对于延长响应有效期的要求，供应商可以拒绝也可以接受，供应商答复不明确或逾期未答复的，均视为拒绝该要求。对于接受延长响应有效期的供应商，既不要求也不允许修改响应文件。</w:t>
      </w:r>
    </w:p>
    <w:p w14:paraId="3F506595">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6.8 协商保证金：协商须知前附表若有要求提交协商保证金的，则按照下列条款执行</w:t>
      </w:r>
    </w:p>
    <w:p w14:paraId="6FA9FBDB">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（1）协商保证金作为供应商按照采购文件要求履行相应协商义务的约束及担保。</w:t>
      </w:r>
    </w:p>
    <w:p w14:paraId="15E52160">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（2）供应商以电子保函形式提交协商保证金的，保函的有效期应等于或长于电子响应文件承诺的报价有效期，否则报价无效。</w:t>
      </w:r>
    </w:p>
    <w:p w14:paraId="3C2222EF">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（3）提交</w:t>
      </w:r>
    </w:p>
    <w:p w14:paraId="18B211E5">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①供应商以汇款形式缴纳协商保证金的，应从其银行账户（基本户）按照采购文件第二章《协商须知前附表》规定的方式向采购文件载明的协商保证金账户提交协商保证金，具体金额详见采购文件第一章。</w:t>
      </w:r>
    </w:p>
    <w:p w14:paraId="087E73E3">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②其他形式： 无</w:t>
      </w:r>
    </w:p>
    <w:p w14:paraId="08A7FB05">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（4）退还</w:t>
      </w:r>
    </w:p>
    <w:p w14:paraId="058F3BBF">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①未成交的协商保证金将在结果公告发出之日起5个工作日内退回原账户。结果公告将作为</w:t>
      </w:r>
      <w:r>
        <w:rPr>
          <w:rFonts w:hint="eastAsia" w:ascii="宋体" w:hAnsi="宋体" w:eastAsia="宋体" w:cs="宋体"/>
          <w:sz w:val="24"/>
          <w:szCs w:val="24"/>
          <w:lang w:eastAsia="zh-CN"/>
        </w:rPr>
        <w:t>采购人</w:t>
      </w:r>
      <w:r>
        <w:rPr>
          <w:rFonts w:hint="eastAsia" w:ascii="宋体" w:hAnsi="宋体" w:eastAsia="宋体" w:cs="宋体"/>
          <w:sz w:val="24"/>
          <w:szCs w:val="24"/>
        </w:rPr>
        <w:t>通知供应商可以办理退还协商保证金的书面形式。结果公告刊登之后，供应商应当及时向</w:t>
      </w:r>
      <w:r>
        <w:rPr>
          <w:rFonts w:hint="eastAsia" w:ascii="宋体" w:hAnsi="宋体" w:eastAsia="宋体" w:cs="宋体"/>
          <w:sz w:val="24"/>
          <w:szCs w:val="24"/>
          <w:lang w:eastAsia="zh-CN"/>
        </w:rPr>
        <w:t>采购人</w:t>
      </w:r>
      <w:r>
        <w:rPr>
          <w:rFonts w:hint="eastAsia" w:ascii="宋体" w:hAnsi="宋体" w:eastAsia="宋体" w:cs="宋体"/>
          <w:sz w:val="24"/>
          <w:szCs w:val="24"/>
        </w:rPr>
        <w:t>提交或者确认清晰准确的银行账户信息、提交协商保证金收据凭证（如果有开具的话），以便</w:t>
      </w:r>
      <w:r>
        <w:rPr>
          <w:rFonts w:hint="eastAsia" w:ascii="宋体" w:hAnsi="宋体" w:eastAsia="宋体" w:cs="宋体"/>
          <w:sz w:val="24"/>
          <w:szCs w:val="24"/>
          <w:lang w:eastAsia="zh-CN"/>
        </w:rPr>
        <w:t>采购人</w:t>
      </w:r>
      <w:r>
        <w:rPr>
          <w:rFonts w:hint="eastAsia" w:ascii="宋体" w:hAnsi="宋体" w:eastAsia="宋体" w:cs="宋体"/>
          <w:sz w:val="24"/>
          <w:szCs w:val="24"/>
        </w:rPr>
        <w:t>能够在规定时间内办理退还手续。由于供应商自身原因耽搁，造成协商保证金的退还时间超过5个工作日的，</w:t>
      </w:r>
      <w:r>
        <w:rPr>
          <w:rFonts w:hint="eastAsia" w:ascii="宋体" w:hAnsi="宋体" w:eastAsia="宋体" w:cs="宋体"/>
          <w:sz w:val="24"/>
          <w:szCs w:val="24"/>
          <w:lang w:eastAsia="zh-CN"/>
        </w:rPr>
        <w:t>采购人</w:t>
      </w:r>
      <w:r>
        <w:rPr>
          <w:rFonts w:hint="eastAsia" w:ascii="宋体" w:hAnsi="宋体" w:eastAsia="宋体" w:cs="宋体"/>
          <w:sz w:val="24"/>
          <w:szCs w:val="24"/>
        </w:rPr>
        <w:t>不承担延后退还的责任。</w:t>
      </w:r>
    </w:p>
    <w:p w14:paraId="215F6205">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②成交的协商保证金将在采购合同签订之日起5个工作日内退回原账户。成交合同签订之后，成交供应商应当及时向</w:t>
      </w:r>
      <w:r>
        <w:rPr>
          <w:rFonts w:hint="eastAsia" w:ascii="宋体" w:hAnsi="宋体" w:eastAsia="宋体" w:cs="宋体"/>
          <w:sz w:val="24"/>
          <w:szCs w:val="24"/>
          <w:lang w:eastAsia="zh-CN"/>
        </w:rPr>
        <w:t>采购人</w:t>
      </w:r>
      <w:r>
        <w:rPr>
          <w:rFonts w:hint="eastAsia" w:ascii="宋体" w:hAnsi="宋体" w:eastAsia="宋体" w:cs="宋体"/>
          <w:sz w:val="24"/>
          <w:szCs w:val="24"/>
        </w:rPr>
        <w:t>提交或者确认清晰准确的银行账户信息，并随附一份成交合同（原件或者复印件但要加盖成交供应商单位公章），以便</w:t>
      </w:r>
      <w:r>
        <w:rPr>
          <w:rFonts w:hint="eastAsia" w:ascii="宋体" w:hAnsi="宋体" w:eastAsia="宋体" w:cs="宋体"/>
          <w:sz w:val="24"/>
          <w:szCs w:val="24"/>
          <w:lang w:eastAsia="zh-CN"/>
        </w:rPr>
        <w:t>采购人</w:t>
      </w:r>
      <w:r>
        <w:rPr>
          <w:rFonts w:hint="eastAsia" w:ascii="宋体" w:hAnsi="宋体" w:eastAsia="宋体" w:cs="宋体"/>
          <w:sz w:val="24"/>
          <w:szCs w:val="24"/>
        </w:rPr>
        <w:t>能够在规定时间内办理退还手续。由于成交供应商自身原因耽搁，造成协商保证金的退还时间超过5个工作日的，</w:t>
      </w:r>
      <w:r>
        <w:rPr>
          <w:rFonts w:hint="eastAsia" w:ascii="宋体" w:hAnsi="宋体" w:eastAsia="宋体" w:cs="宋体"/>
          <w:sz w:val="24"/>
          <w:szCs w:val="24"/>
          <w:lang w:eastAsia="zh-CN"/>
        </w:rPr>
        <w:t>采购人</w:t>
      </w:r>
      <w:r>
        <w:rPr>
          <w:rFonts w:hint="eastAsia" w:ascii="宋体" w:hAnsi="宋体" w:eastAsia="宋体" w:cs="宋体"/>
          <w:sz w:val="24"/>
          <w:szCs w:val="24"/>
        </w:rPr>
        <w:t>不承担延后退还的责任。</w:t>
      </w:r>
    </w:p>
    <w:p w14:paraId="0BA0C382">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5）若出现本章第6.7条第（3）款规定情形，对于拒绝延长响应有效期的供应商，协商保证金仍可退还。对于接受延长响应有效期的供应商，相应延长协商保证金有效期，采购文件关于退还和不予退还协商保证金的规定继续适用。</w:t>
      </w:r>
    </w:p>
    <w:p w14:paraId="5863648A">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（6）有下列情形之一的，协商保证金将不予退还或通过保函进行索赔：</w:t>
      </w:r>
    </w:p>
    <w:p w14:paraId="1B4917A7">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①供应商提供虚假材料的；</w:t>
      </w:r>
    </w:p>
    <w:p w14:paraId="3CB6F8CE">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②除因不可抗力或本采购文件认可的情形以外，供应商不与采购人签订合同的；</w:t>
      </w:r>
    </w:p>
    <w:p w14:paraId="7E4FEC15">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③未按照采购文件、响应文件的约定签订采购合同或提交履约保证金的；</w:t>
      </w:r>
    </w:p>
    <w:p w14:paraId="5E2CCF0F">
      <w:pPr>
        <w:pStyle w:val="11"/>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④法律、法规或其他规章制度或本采购文件中规定的其他没收保证金的情形；</w:t>
      </w:r>
    </w:p>
    <w:p w14:paraId="33058F57">
      <w:pPr>
        <w:pStyle w:val="11"/>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※若上述协商保证金不予退还情形给</w:t>
      </w:r>
      <w:r>
        <w:rPr>
          <w:rFonts w:hint="eastAsia" w:ascii="宋体" w:hAnsi="宋体" w:eastAsia="宋体" w:cs="宋体"/>
          <w:sz w:val="24"/>
          <w:szCs w:val="24"/>
          <w:lang w:eastAsia="zh-CN"/>
        </w:rPr>
        <w:t>采购人</w:t>
      </w:r>
      <w:r>
        <w:rPr>
          <w:rFonts w:hint="eastAsia" w:ascii="宋体" w:hAnsi="宋体" w:eastAsia="宋体" w:cs="宋体"/>
          <w:sz w:val="24"/>
          <w:szCs w:val="24"/>
        </w:rPr>
        <w:t>造成损失，则供应商还要承担相应的赔偿责任。</w:t>
      </w:r>
    </w:p>
    <w:p w14:paraId="666842E0">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outlineLvl w:val="2"/>
        <w:rPr>
          <w:rFonts w:hint="eastAsia" w:ascii="宋体" w:hAnsi="宋体" w:eastAsia="宋体" w:cs="宋体"/>
          <w:sz w:val="24"/>
          <w:szCs w:val="24"/>
        </w:rPr>
      </w:pPr>
      <w:r>
        <w:rPr>
          <w:rFonts w:hint="eastAsia" w:ascii="宋体" w:hAnsi="宋体" w:eastAsia="宋体" w:cs="宋体"/>
          <w:b/>
          <w:sz w:val="24"/>
          <w:szCs w:val="24"/>
        </w:rPr>
        <w:t>五、响应文件的提交</w:t>
      </w:r>
    </w:p>
    <w:p w14:paraId="719855BE">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7.响应文件的递交</w:t>
      </w:r>
    </w:p>
    <w:p w14:paraId="294A9340">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7.1 供应商应按照协商第一章规定的时间和地点递交响应文件。</w:t>
      </w:r>
    </w:p>
    <w:p w14:paraId="6B38A6E6">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7.2 响应文件须由单位负责人或单位负责人正式授权的供应商代表递交，并由其参与本项目协商。</w:t>
      </w:r>
    </w:p>
    <w:p w14:paraId="008F1161">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7.3 供应商在提交响应文件截止时间前，可以对所提交的响应文件进行修改或者撤回，并书面通知</w:t>
      </w:r>
      <w:r>
        <w:rPr>
          <w:rFonts w:hint="eastAsia" w:ascii="宋体" w:hAnsi="宋体" w:eastAsia="宋体" w:cs="宋体"/>
          <w:sz w:val="24"/>
          <w:szCs w:val="24"/>
          <w:lang w:eastAsia="zh-CN"/>
        </w:rPr>
        <w:t>采购人</w:t>
      </w:r>
      <w:r>
        <w:rPr>
          <w:rFonts w:hint="eastAsia" w:ascii="宋体" w:hAnsi="宋体" w:eastAsia="宋体" w:cs="宋体"/>
          <w:sz w:val="24"/>
          <w:szCs w:val="24"/>
        </w:rPr>
        <w:t>。修改的内容和撤回通知作为响应文件的组成部分。</w:t>
      </w:r>
    </w:p>
    <w:p w14:paraId="6091EBEF">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8.响应文件未在协商邀请规定的截止时间前送达的，</w:t>
      </w:r>
      <w:r>
        <w:rPr>
          <w:rFonts w:hint="eastAsia" w:ascii="宋体" w:hAnsi="宋体" w:eastAsia="宋体" w:cs="宋体"/>
          <w:sz w:val="24"/>
          <w:szCs w:val="24"/>
          <w:lang w:eastAsia="zh-CN"/>
        </w:rPr>
        <w:t>采购人</w:t>
      </w:r>
      <w:r>
        <w:rPr>
          <w:rFonts w:hint="eastAsia" w:ascii="宋体" w:hAnsi="宋体" w:eastAsia="宋体" w:cs="宋体"/>
          <w:sz w:val="24"/>
          <w:szCs w:val="24"/>
        </w:rPr>
        <w:t>将根据项目情况依法另行组织采购或延长响应文件提交截止时间。</w:t>
      </w:r>
    </w:p>
    <w:p w14:paraId="7FDA7D96">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outlineLvl w:val="2"/>
        <w:rPr>
          <w:rFonts w:hint="eastAsia" w:ascii="宋体" w:hAnsi="宋体" w:eastAsia="宋体" w:cs="宋体"/>
          <w:sz w:val="24"/>
          <w:szCs w:val="24"/>
        </w:rPr>
      </w:pPr>
      <w:r>
        <w:rPr>
          <w:rFonts w:hint="eastAsia" w:ascii="宋体" w:hAnsi="宋体" w:eastAsia="宋体" w:cs="宋体"/>
          <w:b/>
          <w:sz w:val="24"/>
          <w:szCs w:val="24"/>
        </w:rPr>
        <w:t>六、协商</w:t>
      </w:r>
    </w:p>
    <w:p w14:paraId="77E4D0A6">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9.协商小组</w:t>
      </w:r>
    </w:p>
    <w:p w14:paraId="1199633D">
      <w:pPr>
        <w:pStyle w:val="1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9.1 </w:t>
      </w:r>
      <w:r>
        <w:rPr>
          <w:rFonts w:hint="eastAsia" w:ascii="宋体" w:hAnsi="宋体" w:eastAsia="宋体" w:cs="宋体"/>
          <w:sz w:val="24"/>
          <w:szCs w:val="24"/>
          <w:lang w:eastAsia="zh-CN"/>
        </w:rPr>
        <w:t>采购人</w:t>
      </w:r>
      <w:r>
        <w:rPr>
          <w:rFonts w:hint="eastAsia" w:ascii="宋体" w:hAnsi="宋体" w:eastAsia="宋体" w:cs="宋体"/>
          <w:sz w:val="24"/>
          <w:szCs w:val="24"/>
        </w:rPr>
        <w:t>根据采购项目的特点依法组织具有相关经验的专业人员组建协商小组并在提交响应文件截止时间后的适当时间里对响应文件进行审查、评估、和供应商进行协商，并做出授予合同的建议。</w:t>
      </w:r>
    </w:p>
    <w:p w14:paraId="434D7538">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9.2协商小组</w:t>
      </w:r>
    </w:p>
    <w:p w14:paraId="647E46FD">
      <w:pPr>
        <w:pStyle w:val="11"/>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由采购人代表和评审专家两部分共3人组成，其中由福建省政府采购评审专家库产生的评审专家2人，由采购人派出的采购人代表1人。</w:t>
      </w:r>
    </w:p>
    <w:p w14:paraId="1FDF9402">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10.文件审查</w:t>
      </w:r>
    </w:p>
    <w:p w14:paraId="553C0079">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10.1 协商小组对响应文件进行审查。</w:t>
      </w:r>
    </w:p>
    <w:p w14:paraId="0BB83CBF">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11.协商并确定成交价格</w:t>
      </w:r>
    </w:p>
    <w:p w14:paraId="5D0D0B26">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11.1 在项目预算范围内，协商小组与供应商就价格进行协商，在保证采购项目质量的前提下，确定合理的成交价格。</w:t>
      </w:r>
    </w:p>
    <w:p w14:paraId="1B512C90">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12.协商终止</w:t>
      </w:r>
    </w:p>
    <w:p w14:paraId="2A383E82">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12.1 出现下列情形之一的，</w:t>
      </w:r>
      <w:r>
        <w:rPr>
          <w:rFonts w:hint="eastAsia" w:ascii="宋体" w:hAnsi="宋体" w:eastAsia="宋体" w:cs="宋体"/>
          <w:sz w:val="24"/>
          <w:szCs w:val="24"/>
          <w:lang w:eastAsia="zh-CN"/>
        </w:rPr>
        <w:t>采购人</w:t>
      </w:r>
      <w:r>
        <w:rPr>
          <w:rFonts w:hint="eastAsia" w:ascii="宋体" w:hAnsi="宋体" w:eastAsia="宋体" w:cs="宋体"/>
          <w:sz w:val="24"/>
          <w:szCs w:val="24"/>
        </w:rPr>
        <w:t>应当终止采购活动，发布项目终止公告并说明原因，重新开展采购活动：</w:t>
      </w:r>
    </w:p>
    <w:p w14:paraId="1902E6E8">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(1)因情况变化，不再符合规定的单一来源</w:t>
      </w:r>
      <w:r>
        <w:rPr>
          <w:rFonts w:hint="eastAsia" w:ascii="宋体" w:hAnsi="宋体" w:eastAsia="宋体" w:cs="宋体"/>
          <w:sz w:val="24"/>
          <w:szCs w:val="24"/>
          <w:lang w:eastAsia="zh-CN"/>
        </w:rPr>
        <w:t>采购</w:t>
      </w:r>
      <w:r>
        <w:rPr>
          <w:rFonts w:hint="eastAsia" w:ascii="宋体" w:hAnsi="宋体" w:eastAsia="宋体" w:cs="宋体"/>
          <w:sz w:val="24"/>
          <w:szCs w:val="24"/>
          <w:lang w:val="en-US" w:eastAsia="zh-CN"/>
        </w:rPr>
        <w:t>方</w:t>
      </w:r>
      <w:bookmarkStart w:id="0" w:name="_GoBack"/>
      <w:bookmarkEnd w:id="0"/>
      <w:r>
        <w:rPr>
          <w:rFonts w:hint="eastAsia" w:ascii="宋体" w:hAnsi="宋体" w:eastAsia="宋体" w:cs="宋体"/>
          <w:sz w:val="24"/>
          <w:szCs w:val="24"/>
        </w:rPr>
        <w:t>式适用情形的；</w:t>
      </w:r>
    </w:p>
    <w:p w14:paraId="64D82F49">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(2)出现影响采购公正的违法、违规行为的；</w:t>
      </w:r>
    </w:p>
    <w:p w14:paraId="5CEE06B9">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(3)报价超过采购预算。</w:t>
      </w:r>
    </w:p>
    <w:p w14:paraId="43C87F13">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13.项目取消</w:t>
      </w:r>
    </w:p>
    <w:p w14:paraId="73336958">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在采购活动中因重大变故，采购任务取消的，</w:t>
      </w:r>
      <w:r>
        <w:rPr>
          <w:rFonts w:hint="eastAsia" w:ascii="宋体" w:hAnsi="宋体" w:eastAsia="宋体" w:cs="宋体"/>
          <w:sz w:val="24"/>
          <w:szCs w:val="24"/>
          <w:lang w:eastAsia="zh-CN"/>
        </w:rPr>
        <w:t>采购人</w:t>
      </w:r>
      <w:r>
        <w:rPr>
          <w:rFonts w:hint="eastAsia" w:ascii="宋体" w:hAnsi="宋体" w:eastAsia="宋体" w:cs="宋体"/>
          <w:sz w:val="24"/>
          <w:szCs w:val="24"/>
        </w:rPr>
        <w:t>应当终止采购活动，通知所有参加采购活动的供应商，并将项目实施情况和采购任务取消原因报送本级财政部门。</w:t>
      </w:r>
    </w:p>
    <w:p w14:paraId="7D0A3812">
      <w:pPr>
        <w:pStyle w:val="11"/>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14.保密要求</w:t>
      </w:r>
    </w:p>
    <w:p w14:paraId="325BBC05">
      <w:pPr>
        <w:pStyle w:val="11"/>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14.1 协商小组以及与协商工作有关的人员对协商情况以及协商过程中获悉的国家秘密、商业秘密应当保密。</w:t>
      </w:r>
    </w:p>
    <w:p w14:paraId="19F326AC">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outlineLvl w:val="2"/>
        <w:rPr>
          <w:rFonts w:hint="eastAsia" w:ascii="宋体" w:hAnsi="宋体" w:eastAsia="宋体" w:cs="宋体"/>
          <w:sz w:val="24"/>
          <w:szCs w:val="24"/>
        </w:rPr>
      </w:pPr>
      <w:r>
        <w:rPr>
          <w:rFonts w:hint="eastAsia" w:ascii="宋体" w:hAnsi="宋体" w:eastAsia="宋体" w:cs="宋体"/>
          <w:b/>
          <w:sz w:val="24"/>
          <w:szCs w:val="24"/>
        </w:rPr>
        <w:t>七、成交与采购合同</w:t>
      </w:r>
    </w:p>
    <w:p w14:paraId="70B28A07">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15.成交</w:t>
      </w:r>
    </w:p>
    <w:p w14:paraId="62EFFBEA">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15.1 成交结果信息的公布</w:t>
      </w:r>
    </w:p>
    <w:p w14:paraId="2C6CAB62">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 成交供应商确定后2个工作日内，</w:t>
      </w:r>
      <w:r>
        <w:rPr>
          <w:rFonts w:hint="eastAsia" w:ascii="宋体" w:hAnsi="宋体" w:eastAsia="宋体" w:cs="宋体"/>
          <w:sz w:val="24"/>
          <w:szCs w:val="24"/>
          <w:lang w:eastAsia="zh-CN"/>
        </w:rPr>
        <w:t>采购人</w:t>
      </w:r>
      <w:r>
        <w:rPr>
          <w:rFonts w:hint="eastAsia" w:ascii="宋体" w:hAnsi="宋体" w:eastAsia="宋体" w:cs="宋体"/>
          <w:sz w:val="24"/>
          <w:szCs w:val="24"/>
        </w:rPr>
        <w:t>应将成交结果信息（含采购文件）在采购文件载明的指定媒体上以结果公告的形式发布成交结果。</w:t>
      </w:r>
    </w:p>
    <w:p w14:paraId="2863D6B4">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(2) 结果公告的公告期限为１个工作日。</w:t>
      </w:r>
    </w:p>
    <w:p w14:paraId="17F3AD17">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15.2 成交通知</w:t>
      </w:r>
    </w:p>
    <w:p w14:paraId="4D3A4209">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 结果公告发布的同时，</w:t>
      </w:r>
      <w:r>
        <w:rPr>
          <w:rFonts w:hint="eastAsia" w:ascii="宋体" w:hAnsi="宋体" w:eastAsia="宋体" w:cs="宋体"/>
          <w:sz w:val="24"/>
          <w:szCs w:val="24"/>
          <w:lang w:eastAsia="zh-CN"/>
        </w:rPr>
        <w:t>采购人</w:t>
      </w:r>
      <w:r>
        <w:rPr>
          <w:rFonts w:hint="eastAsia" w:ascii="宋体" w:hAnsi="宋体" w:eastAsia="宋体" w:cs="宋体"/>
          <w:sz w:val="24"/>
          <w:szCs w:val="24"/>
        </w:rPr>
        <w:t>将以书面形式向成交供应商发出成交通知书。</w:t>
      </w:r>
    </w:p>
    <w:p w14:paraId="1DB2AA72">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(2) 成交通知书对采购人和成交供应商具有同等法律效力。成交通知书发出后，成交供应商放弃成交的，应依法承担法律责任。</w:t>
      </w:r>
    </w:p>
    <w:p w14:paraId="580C0E5F">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(3) 成交通知书是合同文件的组成部分。</w:t>
      </w:r>
    </w:p>
    <w:p w14:paraId="68C491DA">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16. 采购合同</w:t>
      </w:r>
    </w:p>
    <w:p w14:paraId="0DBA8E72">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16.1履约保证金（若有）：成交供应商在收到成交通知书后，应按照采购文件的规定，向采购人提交履约保证金，具体见协商须知前附表。成交供应商没有按照本章规定提交履约保证金的，视为放弃成交资格。</w:t>
      </w:r>
    </w:p>
    <w:p w14:paraId="41AA2EF2">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16.2 签订依据：成交通知书、采购文件、成交供应商的响应文件及其补充的响应文件等均为签订采购合同的依据。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3D17B4CD">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16.3 合同签订时限：详见须知前附表。</w:t>
      </w:r>
    </w:p>
    <w:p w14:paraId="49B63520">
      <w:pPr>
        <w:pStyle w:val="11"/>
        <w:keepNext w:val="0"/>
        <w:keepLines w:val="0"/>
        <w:pageBreakBefore w:val="0"/>
        <w:widowControl w:val="0"/>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16.4 补充合同：采购合同履行中，采购人需追加与合同标的相同的货物、工程或者服务的，在不改变合同其他条款的前提下，可以与供应商协商签订补充合同，但所有补充合同的采购金额不得超过原合同采购金额的百分之十。</w:t>
      </w:r>
    </w:p>
    <w:p w14:paraId="77052EA4">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16.5采购合同的履行、违约责任和解决争议的方法等适用民法典。</w:t>
      </w:r>
    </w:p>
    <w:p w14:paraId="0EC47123">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16.</w:t>
      </w:r>
      <w:r>
        <w:rPr>
          <w:rFonts w:hint="eastAsia" w:ascii="宋体" w:hAnsi="宋体" w:eastAsia="宋体" w:cs="宋体"/>
          <w:sz w:val="24"/>
          <w:szCs w:val="24"/>
          <w:lang w:val="en-US" w:eastAsia="zh-CN"/>
        </w:rPr>
        <w:t>6</w:t>
      </w:r>
      <w:r>
        <w:rPr>
          <w:rFonts w:hint="eastAsia" w:ascii="宋体" w:hAnsi="宋体" w:eastAsia="宋体" w:cs="宋体"/>
          <w:sz w:val="24"/>
          <w:szCs w:val="24"/>
        </w:rPr>
        <w:t>成交供应商在采购合同履行过程中应遵守有关法律、法规和规章的强制性规定（即使前述强制性规定有可能在采购文件中未予列明）。</w:t>
      </w:r>
    </w:p>
    <w:p w14:paraId="3AF41024">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16.</w:t>
      </w:r>
      <w:r>
        <w:rPr>
          <w:rFonts w:hint="eastAsia" w:ascii="宋体" w:hAnsi="宋体" w:eastAsia="宋体" w:cs="宋体"/>
          <w:sz w:val="24"/>
          <w:szCs w:val="24"/>
          <w:lang w:val="en-US" w:eastAsia="zh-CN"/>
        </w:rPr>
        <w:t>7</w:t>
      </w:r>
      <w:r>
        <w:rPr>
          <w:rFonts w:hint="eastAsia" w:ascii="宋体" w:hAnsi="宋体" w:eastAsia="宋体" w:cs="宋体"/>
          <w:sz w:val="24"/>
          <w:szCs w:val="24"/>
        </w:rPr>
        <w:t>成交供应商有下列情形之一的，应依法承担违约责任：</w:t>
      </w:r>
    </w:p>
    <w:p w14:paraId="5F56210C">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（1）在成交后，无正当理由不与采购人签订合同的；</w:t>
      </w:r>
    </w:p>
    <w:p w14:paraId="4B0E4B1F">
      <w:pPr>
        <w:pStyle w:val="11"/>
        <w:keepNext w:val="0"/>
        <w:keepLines w:val="0"/>
        <w:pageBreakBefore w:val="0"/>
        <w:widowControl w:val="0"/>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（2）在履行期限届满前，明确表示或以自己的行为表明不履行合同义务的；</w:t>
      </w:r>
    </w:p>
    <w:p w14:paraId="355AB12A">
      <w:pPr>
        <w:pStyle w:val="11"/>
        <w:keepNext w:val="0"/>
        <w:keepLines w:val="0"/>
        <w:pageBreakBefore w:val="0"/>
        <w:widowControl w:val="0"/>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（3）迟延履行合同，经催告后在合理期限内仍未履行；</w:t>
      </w:r>
    </w:p>
    <w:p w14:paraId="0C3F0E8B">
      <w:pPr>
        <w:pStyle w:val="11"/>
        <w:keepNext w:val="0"/>
        <w:keepLines w:val="0"/>
        <w:pageBreakBefore w:val="0"/>
        <w:widowControl w:val="0"/>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（4）有违反法律、法规相关规定的其他违约行为致使不能实现合同目的；</w:t>
      </w:r>
    </w:p>
    <w:p w14:paraId="7B4925B9">
      <w:pPr>
        <w:pStyle w:val="11"/>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（5）将合同转包，或采取分包方式履行合同的。</w:t>
      </w:r>
    </w:p>
    <w:p w14:paraId="209FBD11">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17.供应商须保证采购人在使用该标的或其任何一部分时不受到第三方关于侵犯专利权、商标权或工业设计权等知识产权的指控。如果任何第三方提出侵权指控与采购人无关，供应商须与第三方交涉并承担可能发生的责任与一切费用。如采购人因此而遭致损失的，供应商应赔偿该损失。</w:t>
      </w:r>
    </w:p>
    <w:p w14:paraId="5D206BAE">
      <w:pPr>
        <w:pStyle w:val="1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18.本项目中如涉及商品包装和快递包装的，其包装需求标准应不低于《关于印发〈商品包装政府采购需求标准(试行)〉、〈快递包装政府采购需求标准(试行)〉的通知》（财办库〔2020〕123号）规定的包装要求，其他包装需求详见采购文件具体规定。采购人、</w:t>
      </w:r>
      <w:r>
        <w:rPr>
          <w:rFonts w:hint="eastAsia" w:ascii="宋体" w:hAnsi="宋体" w:eastAsia="宋体" w:cs="宋体"/>
          <w:sz w:val="24"/>
          <w:szCs w:val="24"/>
          <w:lang w:eastAsia="zh-CN"/>
        </w:rPr>
        <w:t>成交供应商</w:t>
      </w:r>
      <w:r>
        <w:rPr>
          <w:rFonts w:hint="eastAsia" w:ascii="宋体" w:hAnsi="宋体" w:eastAsia="宋体" w:cs="宋体"/>
          <w:sz w:val="24"/>
          <w:szCs w:val="24"/>
        </w:rPr>
        <w:t>双方签订合同及验收环节，应包含上述包装要求的条款。</w:t>
      </w:r>
    </w:p>
    <w:p w14:paraId="1F654EEA">
      <w:pPr>
        <w:pStyle w:val="11"/>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rPr>
      </w:pPr>
      <w:r>
        <w:rPr>
          <w:rFonts w:hint="eastAsia" w:ascii="宋体" w:hAnsi="宋体" w:eastAsia="宋体" w:cs="宋体"/>
          <w:sz w:val="24"/>
          <w:szCs w:val="24"/>
        </w:rPr>
        <w:t xml:space="preserve"> </w:t>
      </w:r>
      <w:r>
        <w:rPr>
          <w:rFonts w:hint="eastAsia" w:ascii="宋体" w:hAnsi="宋体" w:eastAsia="宋体" w:cs="宋体"/>
          <w:sz w:val="24"/>
          <w:szCs w:val="24"/>
        </w:rPr>
        <w:br w:type="textWrapping"/>
      </w:r>
      <w:r>
        <w:rPr>
          <w:rFonts w:hint="eastAsia" w:ascii="宋体" w:hAnsi="宋体" w:eastAsia="宋体" w:cs="宋体"/>
        </w:rPr>
        <w:br w:type="page"/>
      </w:r>
    </w:p>
    <w:p w14:paraId="2F3CB4DB">
      <w:pPr>
        <w:pStyle w:val="11"/>
        <w:jc w:val="center"/>
        <w:outlineLvl w:val="1"/>
        <w:rPr>
          <w:rFonts w:hint="eastAsia" w:ascii="宋体" w:hAnsi="宋体" w:eastAsia="宋体" w:cs="宋体"/>
        </w:rPr>
      </w:pPr>
      <w:r>
        <w:rPr>
          <w:rFonts w:hint="eastAsia" w:ascii="宋体" w:hAnsi="宋体" w:eastAsia="宋体" w:cs="宋体"/>
          <w:b/>
          <w:sz w:val="36"/>
        </w:rPr>
        <w:t>第四章 协商内容及要求</w:t>
      </w:r>
    </w:p>
    <w:p w14:paraId="7DAE3F6F">
      <w:pPr>
        <w:pStyle w:val="11"/>
        <w:keepNext w:val="0"/>
        <w:keepLines w:val="0"/>
        <w:pageBreakBefore w:val="0"/>
        <w:kinsoku/>
        <w:wordWrap/>
        <w:overflowPunct/>
        <w:topLinePunct w:val="0"/>
        <w:autoSpaceDE/>
        <w:autoSpaceDN/>
        <w:bidi w:val="0"/>
        <w:adjustRightInd/>
        <w:snapToGrid/>
        <w:spacing w:line="420" w:lineRule="exact"/>
        <w:jc w:val="both"/>
        <w:textAlignment w:val="auto"/>
        <w:outlineLvl w:val="2"/>
        <w:rPr>
          <w:rFonts w:hint="eastAsia" w:ascii="宋体" w:hAnsi="宋体" w:eastAsia="宋体" w:cs="宋体"/>
          <w:sz w:val="24"/>
          <w:szCs w:val="24"/>
        </w:rPr>
      </w:pPr>
      <w:r>
        <w:rPr>
          <w:rFonts w:hint="eastAsia" w:ascii="宋体" w:hAnsi="宋体" w:eastAsia="宋体" w:cs="宋体"/>
          <w:b/>
          <w:sz w:val="24"/>
          <w:szCs w:val="24"/>
        </w:rPr>
        <w:t>一、项目概况</w:t>
      </w:r>
    </w:p>
    <w:p w14:paraId="5825D3EB">
      <w:pPr>
        <w:pStyle w:val="11"/>
        <w:keepNext w:val="0"/>
        <w:keepLines w:val="0"/>
        <w:pageBreakBefore w:val="0"/>
        <w:kinsoku/>
        <w:wordWrap/>
        <w:overflowPunct/>
        <w:topLinePunct w:val="0"/>
        <w:autoSpaceDE/>
        <w:autoSpaceDN/>
        <w:bidi w:val="0"/>
        <w:adjustRightInd/>
        <w:snapToGrid/>
        <w:spacing w:line="42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1.本项目为</w:t>
      </w:r>
      <w:r>
        <w:rPr>
          <w:rFonts w:hint="eastAsia" w:ascii="宋体" w:hAnsi="宋体" w:eastAsia="宋体" w:cs="宋体"/>
          <w:sz w:val="24"/>
          <w:szCs w:val="24"/>
          <w:lang w:eastAsia="zh-CN"/>
        </w:rPr>
        <w:t>翔安监狱监内有线电视服务采购项目</w:t>
      </w:r>
      <w:r>
        <w:rPr>
          <w:rFonts w:hint="eastAsia" w:ascii="宋体" w:hAnsi="宋体" w:eastAsia="宋体" w:cs="宋体"/>
          <w:sz w:val="24"/>
          <w:szCs w:val="24"/>
        </w:rPr>
        <w:t>，服务期</w:t>
      </w:r>
      <w:r>
        <w:rPr>
          <w:rFonts w:hint="eastAsia" w:ascii="宋体" w:hAnsi="宋体" w:eastAsia="宋体" w:cs="宋体"/>
          <w:sz w:val="24"/>
          <w:szCs w:val="24"/>
          <w:lang w:val="en-US" w:eastAsia="zh-CN"/>
        </w:rPr>
        <w:t>1</w:t>
      </w:r>
      <w:r>
        <w:rPr>
          <w:rFonts w:hint="eastAsia" w:ascii="宋体" w:hAnsi="宋体" w:eastAsia="宋体" w:cs="宋体"/>
          <w:sz w:val="24"/>
          <w:szCs w:val="24"/>
        </w:rPr>
        <w:t>年。</w:t>
      </w:r>
    </w:p>
    <w:p w14:paraId="64C5492A">
      <w:pPr>
        <w:pStyle w:val="11"/>
        <w:keepNext w:val="0"/>
        <w:keepLines w:val="0"/>
        <w:pageBreakBefore w:val="0"/>
        <w:kinsoku/>
        <w:wordWrap/>
        <w:overflowPunct/>
        <w:topLinePunct w:val="0"/>
        <w:autoSpaceDE/>
        <w:autoSpaceDN/>
        <w:bidi w:val="0"/>
        <w:adjustRightInd/>
        <w:snapToGrid/>
        <w:spacing w:line="42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2.本项目所属行业：信息传输业。</w:t>
      </w:r>
    </w:p>
    <w:p w14:paraId="41CAC420">
      <w:pPr>
        <w:pStyle w:val="11"/>
        <w:keepNext w:val="0"/>
        <w:keepLines w:val="0"/>
        <w:pageBreakBefore w:val="0"/>
        <w:kinsoku/>
        <w:wordWrap/>
        <w:overflowPunct/>
        <w:topLinePunct w:val="0"/>
        <w:autoSpaceDE/>
        <w:autoSpaceDN/>
        <w:bidi w:val="0"/>
        <w:adjustRightInd/>
        <w:snapToGrid/>
        <w:spacing w:line="420" w:lineRule="exact"/>
        <w:jc w:val="both"/>
        <w:textAlignment w:val="auto"/>
        <w:outlineLvl w:val="2"/>
        <w:rPr>
          <w:rFonts w:hint="eastAsia" w:ascii="宋体" w:hAnsi="宋体" w:eastAsia="宋体" w:cs="宋体"/>
          <w:b/>
          <w:sz w:val="24"/>
          <w:szCs w:val="24"/>
        </w:rPr>
      </w:pPr>
    </w:p>
    <w:p w14:paraId="56E847A2">
      <w:pPr>
        <w:pStyle w:val="11"/>
        <w:keepNext w:val="0"/>
        <w:keepLines w:val="0"/>
        <w:pageBreakBefore w:val="0"/>
        <w:kinsoku/>
        <w:wordWrap/>
        <w:overflowPunct/>
        <w:topLinePunct w:val="0"/>
        <w:autoSpaceDE/>
        <w:autoSpaceDN/>
        <w:bidi w:val="0"/>
        <w:adjustRightInd/>
        <w:snapToGrid/>
        <w:spacing w:line="420" w:lineRule="exact"/>
        <w:jc w:val="both"/>
        <w:textAlignment w:val="auto"/>
        <w:outlineLvl w:val="2"/>
        <w:rPr>
          <w:rFonts w:hint="eastAsia" w:ascii="宋体" w:hAnsi="宋体" w:eastAsia="宋体" w:cs="宋体"/>
          <w:sz w:val="24"/>
          <w:szCs w:val="24"/>
        </w:rPr>
      </w:pPr>
      <w:r>
        <w:rPr>
          <w:rFonts w:hint="eastAsia" w:ascii="宋体" w:hAnsi="宋体" w:eastAsia="宋体" w:cs="宋体"/>
          <w:b/>
          <w:sz w:val="24"/>
          <w:szCs w:val="24"/>
        </w:rPr>
        <w:t>二、技术要求</w:t>
      </w:r>
    </w:p>
    <w:p w14:paraId="0EAAD634">
      <w:pPr>
        <w:keepNext w:val="0"/>
        <w:keepLines w:val="0"/>
        <w:pageBreakBefore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有线电视收视服务</w:t>
      </w:r>
      <w:r>
        <w:rPr>
          <w:rFonts w:hint="eastAsia" w:ascii="宋体" w:hAnsi="宋体" w:eastAsia="宋体" w:cs="宋体"/>
          <w:sz w:val="24"/>
          <w:szCs w:val="24"/>
          <w:lang w:eastAsia="zh-CN"/>
        </w:rPr>
        <w:t>，</w:t>
      </w:r>
      <w:r>
        <w:rPr>
          <w:rFonts w:hint="eastAsia" w:ascii="宋体" w:hAnsi="宋体" w:cs="宋体"/>
          <w:sz w:val="24"/>
          <w:szCs w:val="24"/>
          <w:lang w:val="en-US" w:eastAsia="zh-CN"/>
        </w:rPr>
        <w:t>使用同轴电缆传输，</w:t>
      </w:r>
      <w:r>
        <w:rPr>
          <w:rFonts w:hint="eastAsia" w:ascii="宋体" w:hAnsi="宋体" w:eastAsia="宋体" w:cs="宋体"/>
          <w:sz w:val="24"/>
          <w:szCs w:val="24"/>
          <w:lang w:val="en-US" w:eastAsia="zh-CN"/>
        </w:rPr>
        <w:t>服务期为1年。</w:t>
      </w:r>
      <w:r>
        <w:rPr>
          <w:rFonts w:hint="eastAsia" w:ascii="宋体" w:hAnsi="宋体" w:eastAsia="宋体" w:cs="宋体"/>
          <w:sz w:val="24"/>
          <w:szCs w:val="24"/>
        </w:rPr>
        <w:t>罪犯号房320台基础套餐（标准费用为14.4元/终端·月，含60套标准清晰度电视频道），费用55296元；民警值班室42台基础套餐（标准费用为14.4元/终端·月，含60套标准清晰度电视频道），5台爱家58＋套餐（标准费用为58元/终端·月，含93套电视频道及点播功能），费用为10737.6元，两项合计共需费用66033.6元</w:t>
      </w:r>
      <w:r>
        <w:rPr>
          <w:rFonts w:hint="eastAsia" w:ascii="宋体" w:hAnsi="宋体" w:eastAsia="宋体" w:cs="宋体"/>
          <w:sz w:val="24"/>
          <w:szCs w:val="24"/>
          <w:lang w:eastAsia="zh-CN"/>
        </w:rPr>
        <w:t>。</w:t>
      </w:r>
    </w:p>
    <w:p w14:paraId="114DC66F">
      <w:pPr>
        <w:pStyle w:val="11"/>
        <w:keepNext w:val="0"/>
        <w:keepLines w:val="0"/>
        <w:pageBreakBefore w:val="0"/>
        <w:kinsoku/>
        <w:wordWrap/>
        <w:overflowPunct/>
        <w:topLinePunct w:val="0"/>
        <w:autoSpaceDE/>
        <w:autoSpaceDN/>
        <w:bidi w:val="0"/>
        <w:adjustRightInd/>
        <w:snapToGrid/>
        <w:spacing w:line="420" w:lineRule="exact"/>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.在服务期内，要求专业维护队伍提</w:t>
      </w:r>
      <w:r>
        <w:rPr>
          <w:rFonts w:hint="eastAsia" w:ascii="宋体" w:hAnsi="宋体" w:eastAsia="宋体" w:cs="宋体"/>
          <w:sz w:val="24"/>
          <w:szCs w:val="24"/>
          <w:highlight w:val="none"/>
        </w:rPr>
        <w:t>供7×24小时服务，</w:t>
      </w:r>
      <w:r>
        <w:rPr>
          <w:rFonts w:hint="eastAsia" w:ascii="宋体" w:hAnsi="宋体" w:eastAsia="宋体" w:cs="宋体"/>
          <w:sz w:val="24"/>
          <w:szCs w:val="24"/>
          <w:lang w:val="en-US" w:eastAsia="zh-CN"/>
        </w:rPr>
        <w:t>除不可抗力外，</w:t>
      </w:r>
      <w:r>
        <w:rPr>
          <w:rFonts w:hint="eastAsia" w:ascii="宋体" w:hAnsi="宋体" w:eastAsia="宋体" w:cs="宋体"/>
          <w:sz w:val="24"/>
          <w:szCs w:val="24"/>
          <w:highlight w:val="none"/>
        </w:rPr>
        <w:t>2小时内响应，</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小时</w:t>
      </w:r>
      <w:r>
        <w:rPr>
          <w:rFonts w:hint="eastAsia" w:ascii="宋体" w:hAnsi="宋体" w:eastAsia="宋体" w:cs="宋体"/>
          <w:sz w:val="24"/>
          <w:szCs w:val="24"/>
        </w:rPr>
        <w:t>内恢复故障的售后服务，确保线路及设备正常稳定运行，须提供书面承诺函</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格式自拟</w:t>
      </w:r>
      <w:r>
        <w:rPr>
          <w:rFonts w:hint="eastAsia" w:ascii="宋体" w:hAnsi="宋体" w:eastAsia="宋体" w:cs="宋体"/>
          <w:sz w:val="24"/>
          <w:szCs w:val="24"/>
          <w:lang w:eastAsia="zh-CN"/>
        </w:rPr>
        <w:t>）</w:t>
      </w:r>
      <w:r>
        <w:rPr>
          <w:rFonts w:hint="eastAsia" w:ascii="宋体" w:hAnsi="宋体" w:eastAsia="宋体" w:cs="宋体"/>
          <w:sz w:val="24"/>
          <w:szCs w:val="24"/>
        </w:rPr>
        <w:t>并加盖公章。</w:t>
      </w:r>
    </w:p>
    <w:p w14:paraId="5527A942">
      <w:pPr>
        <w:pStyle w:val="11"/>
        <w:keepNext w:val="0"/>
        <w:keepLines w:val="0"/>
        <w:pageBreakBefore w:val="0"/>
        <w:kinsoku/>
        <w:wordWrap/>
        <w:overflowPunct/>
        <w:topLinePunct w:val="0"/>
        <w:autoSpaceDE/>
        <w:autoSpaceDN/>
        <w:bidi w:val="0"/>
        <w:adjustRightInd/>
        <w:snapToGrid/>
        <w:spacing w:line="420" w:lineRule="exact"/>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.提供售后维护</w:t>
      </w:r>
      <w:r>
        <w:rPr>
          <w:rFonts w:hint="eastAsia" w:ascii="宋体" w:hAnsi="宋体" w:eastAsia="宋体" w:cs="宋体"/>
          <w:sz w:val="24"/>
          <w:szCs w:val="24"/>
          <w:lang w:val="en-US" w:eastAsia="zh-CN"/>
        </w:rPr>
        <w:t>负责</w:t>
      </w:r>
      <w:r>
        <w:rPr>
          <w:rFonts w:hint="eastAsia" w:ascii="宋体" w:hAnsi="宋体" w:eastAsia="宋体" w:cs="宋体"/>
          <w:sz w:val="24"/>
          <w:szCs w:val="24"/>
        </w:rPr>
        <w:t>人员的</w:t>
      </w:r>
      <w:r>
        <w:rPr>
          <w:rFonts w:hint="eastAsia" w:ascii="宋体" w:hAnsi="宋体" w:eastAsia="宋体" w:cs="宋体"/>
          <w:sz w:val="24"/>
          <w:szCs w:val="24"/>
          <w:lang w:val="en-US" w:eastAsia="zh-CN"/>
        </w:rPr>
        <w:t>联系人姓名、</w:t>
      </w:r>
      <w:r>
        <w:rPr>
          <w:rFonts w:hint="eastAsia" w:ascii="宋体" w:hAnsi="宋体" w:eastAsia="宋体" w:cs="宋体"/>
          <w:sz w:val="24"/>
          <w:szCs w:val="24"/>
        </w:rPr>
        <w:t>联系方式。</w:t>
      </w:r>
    </w:p>
    <w:p w14:paraId="05BF7122">
      <w:pPr>
        <w:pStyle w:val="11"/>
        <w:keepNext w:val="0"/>
        <w:keepLines w:val="0"/>
        <w:pageBreakBefore w:val="0"/>
        <w:kinsoku/>
        <w:wordWrap/>
        <w:overflowPunct/>
        <w:topLinePunct w:val="0"/>
        <w:autoSpaceDE/>
        <w:autoSpaceDN/>
        <w:bidi w:val="0"/>
        <w:adjustRightInd/>
        <w:snapToGrid/>
        <w:spacing w:line="420" w:lineRule="exact"/>
        <w:jc w:val="both"/>
        <w:textAlignment w:val="auto"/>
        <w:rPr>
          <w:rFonts w:hint="eastAsia" w:ascii="宋体" w:hAnsi="宋体" w:eastAsia="宋体" w:cs="宋体"/>
          <w:sz w:val="24"/>
          <w:szCs w:val="24"/>
        </w:rPr>
      </w:pPr>
      <w:r>
        <w:rPr>
          <w:rFonts w:hint="eastAsia" w:ascii="宋体" w:hAnsi="宋体" w:eastAsia="宋体" w:cs="宋体"/>
          <w:b/>
          <w:color w:val="FF0000"/>
          <w:sz w:val="24"/>
          <w:szCs w:val="24"/>
        </w:rPr>
        <w:t>注：“二、技术要求”中全部内容均为“以‘★’标示的内容”，即“均为不允许负偏离的实质性要求”。</w:t>
      </w:r>
    </w:p>
    <w:p w14:paraId="52A4F2A2">
      <w:pPr>
        <w:pStyle w:val="11"/>
        <w:jc w:val="both"/>
        <w:outlineLvl w:val="2"/>
        <w:rPr>
          <w:rFonts w:hint="eastAsia" w:ascii="宋体" w:hAnsi="宋体" w:eastAsia="宋体" w:cs="宋体"/>
          <w:b/>
          <w:sz w:val="24"/>
          <w:szCs w:val="24"/>
        </w:rPr>
      </w:pPr>
    </w:p>
    <w:p w14:paraId="1EE8D6CB">
      <w:pPr>
        <w:pStyle w:val="11"/>
        <w:keepNext w:val="0"/>
        <w:keepLines w:val="0"/>
        <w:pageBreakBefore w:val="0"/>
        <w:widowControl/>
        <w:kinsoku/>
        <w:wordWrap/>
        <w:overflowPunct/>
        <w:topLinePunct w:val="0"/>
        <w:autoSpaceDE/>
        <w:autoSpaceDN/>
        <w:bidi w:val="0"/>
        <w:adjustRightInd/>
        <w:snapToGrid/>
        <w:spacing w:line="420" w:lineRule="exact"/>
        <w:jc w:val="both"/>
        <w:textAlignment w:val="auto"/>
        <w:outlineLvl w:val="2"/>
        <w:rPr>
          <w:rFonts w:hint="eastAsia" w:ascii="宋体" w:hAnsi="宋体" w:eastAsia="宋体" w:cs="宋体"/>
          <w:sz w:val="24"/>
          <w:szCs w:val="24"/>
        </w:rPr>
      </w:pPr>
      <w:r>
        <w:rPr>
          <w:rFonts w:hint="eastAsia" w:ascii="宋体" w:hAnsi="宋体" w:eastAsia="宋体" w:cs="宋体"/>
          <w:b/>
          <w:sz w:val="24"/>
          <w:szCs w:val="24"/>
        </w:rPr>
        <w:t>三、商务条件</w:t>
      </w:r>
    </w:p>
    <w:p w14:paraId="04851180">
      <w:pPr>
        <w:pStyle w:val="11"/>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采购包1：</w:t>
      </w:r>
    </w:p>
    <w:tbl>
      <w:tblPr>
        <w:tblStyle w:val="8"/>
        <w:tblW w:w="867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63"/>
        <w:gridCol w:w="1664"/>
        <w:gridCol w:w="6250"/>
      </w:tblGrid>
      <w:tr w14:paraId="32BA30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471" w:hRule="atLeast"/>
        </w:trPr>
        <w:tc>
          <w:tcPr>
            <w:tcW w:w="763" w:type="dxa"/>
            <w:vAlign w:val="center"/>
          </w:tcPr>
          <w:p w14:paraId="516A61BE">
            <w:pPr>
              <w:pStyle w:val="11"/>
              <w:jc w:val="center"/>
              <w:rPr>
                <w:rFonts w:hint="eastAsia" w:ascii="宋体" w:hAnsi="宋体" w:eastAsia="宋体" w:cs="宋体"/>
                <w:sz w:val="24"/>
                <w:szCs w:val="24"/>
              </w:rPr>
            </w:pPr>
            <w:r>
              <w:rPr>
                <w:rFonts w:hint="eastAsia" w:ascii="宋体" w:hAnsi="宋体" w:eastAsia="宋体" w:cs="宋体"/>
                <w:sz w:val="24"/>
                <w:szCs w:val="24"/>
              </w:rPr>
              <w:t>序号</w:t>
            </w:r>
          </w:p>
        </w:tc>
        <w:tc>
          <w:tcPr>
            <w:tcW w:w="1664" w:type="dxa"/>
            <w:vAlign w:val="center"/>
          </w:tcPr>
          <w:p w14:paraId="4A62DE4D">
            <w:pPr>
              <w:pStyle w:val="11"/>
              <w:jc w:val="center"/>
              <w:rPr>
                <w:rFonts w:hint="eastAsia" w:ascii="宋体" w:hAnsi="宋体" w:eastAsia="宋体" w:cs="宋体"/>
                <w:sz w:val="24"/>
                <w:szCs w:val="24"/>
              </w:rPr>
            </w:pPr>
            <w:r>
              <w:rPr>
                <w:rFonts w:hint="eastAsia" w:ascii="宋体" w:hAnsi="宋体" w:eastAsia="宋体" w:cs="宋体"/>
                <w:sz w:val="24"/>
                <w:szCs w:val="24"/>
              </w:rPr>
              <w:t>类型</w:t>
            </w:r>
          </w:p>
        </w:tc>
        <w:tc>
          <w:tcPr>
            <w:tcW w:w="6250" w:type="dxa"/>
            <w:vAlign w:val="center"/>
          </w:tcPr>
          <w:p w14:paraId="219CCECB">
            <w:pPr>
              <w:pStyle w:val="11"/>
              <w:jc w:val="center"/>
              <w:rPr>
                <w:rFonts w:hint="eastAsia" w:ascii="宋体" w:hAnsi="宋体" w:eastAsia="宋体" w:cs="宋体"/>
                <w:sz w:val="24"/>
                <w:szCs w:val="24"/>
              </w:rPr>
            </w:pPr>
            <w:r>
              <w:rPr>
                <w:rFonts w:hint="eastAsia" w:ascii="宋体" w:hAnsi="宋体" w:eastAsia="宋体" w:cs="宋体"/>
                <w:sz w:val="24"/>
                <w:szCs w:val="24"/>
              </w:rPr>
              <w:t>要求</w:t>
            </w:r>
          </w:p>
        </w:tc>
      </w:tr>
      <w:tr w14:paraId="03439A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2" w:hRule="atLeast"/>
        </w:trPr>
        <w:tc>
          <w:tcPr>
            <w:tcW w:w="763" w:type="dxa"/>
            <w:vAlign w:val="center"/>
          </w:tcPr>
          <w:p w14:paraId="0C88608C">
            <w:pPr>
              <w:pStyle w:val="11"/>
              <w:jc w:val="center"/>
              <w:rPr>
                <w:rFonts w:hint="eastAsia" w:ascii="宋体" w:hAnsi="宋体" w:eastAsia="宋体" w:cs="宋体"/>
                <w:sz w:val="24"/>
                <w:szCs w:val="24"/>
              </w:rPr>
            </w:pPr>
            <w:r>
              <w:rPr>
                <w:rFonts w:hint="eastAsia" w:ascii="宋体" w:hAnsi="宋体" w:eastAsia="宋体" w:cs="宋体"/>
                <w:sz w:val="24"/>
                <w:szCs w:val="24"/>
              </w:rPr>
              <w:t>1</w:t>
            </w:r>
          </w:p>
        </w:tc>
        <w:tc>
          <w:tcPr>
            <w:tcW w:w="1664" w:type="dxa"/>
            <w:vAlign w:val="center"/>
          </w:tcPr>
          <w:p w14:paraId="70459E9D">
            <w:pPr>
              <w:pStyle w:val="11"/>
              <w:keepNext w:val="0"/>
              <w:keepLines w:val="0"/>
              <w:pageBreakBefore w:val="0"/>
              <w:widowControl/>
              <w:kinsoku/>
              <w:wordWrap/>
              <w:overflowPunct/>
              <w:topLinePunct w:val="0"/>
              <w:autoSpaceDE/>
              <w:autoSpaceDN/>
              <w:bidi w:val="0"/>
              <w:adjustRightInd/>
              <w:snapToGrid/>
              <w:spacing w:line="42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交货时间</w:t>
            </w:r>
          </w:p>
        </w:tc>
        <w:tc>
          <w:tcPr>
            <w:tcW w:w="6250" w:type="dxa"/>
          </w:tcPr>
          <w:p w14:paraId="0AB86771">
            <w:pPr>
              <w:pStyle w:val="11"/>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合同签订当</w:t>
            </w:r>
            <w:r>
              <w:rPr>
                <w:rFonts w:hint="eastAsia" w:ascii="宋体" w:hAnsi="宋体" w:eastAsia="宋体" w:cs="宋体"/>
                <w:sz w:val="24"/>
                <w:szCs w:val="24"/>
                <w:u w:val="none"/>
                <w:lang w:val="en-US" w:eastAsia="zh-CN"/>
              </w:rPr>
              <w:t>日</w:t>
            </w:r>
            <w:r>
              <w:rPr>
                <w:rFonts w:hint="eastAsia" w:ascii="宋体" w:hAnsi="宋体" w:eastAsia="宋体" w:cs="宋体"/>
                <w:sz w:val="24"/>
                <w:szCs w:val="24"/>
              </w:rPr>
              <w:t>开通</w:t>
            </w:r>
            <w:r>
              <w:rPr>
                <w:rFonts w:hint="eastAsia" w:ascii="宋体" w:hAnsi="宋体" w:eastAsia="宋体" w:cs="宋体"/>
                <w:sz w:val="24"/>
                <w:szCs w:val="24"/>
                <w:lang w:eastAsia="zh-CN"/>
              </w:rPr>
              <w:t>监内有线电视服务</w:t>
            </w:r>
            <w:r>
              <w:rPr>
                <w:rFonts w:hint="eastAsia" w:ascii="宋体" w:hAnsi="宋体" w:eastAsia="宋体" w:cs="宋体"/>
                <w:sz w:val="24"/>
                <w:szCs w:val="24"/>
              </w:rPr>
              <w:t>所有相关业务。</w:t>
            </w:r>
          </w:p>
        </w:tc>
      </w:tr>
      <w:tr w14:paraId="22F556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3" w:type="dxa"/>
            <w:vAlign w:val="center"/>
          </w:tcPr>
          <w:p w14:paraId="0316518A">
            <w:pPr>
              <w:pStyle w:val="11"/>
              <w:jc w:val="center"/>
              <w:rPr>
                <w:rFonts w:hint="eastAsia" w:ascii="宋体" w:hAnsi="宋体" w:eastAsia="宋体" w:cs="宋体"/>
                <w:sz w:val="24"/>
                <w:szCs w:val="24"/>
              </w:rPr>
            </w:pPr>
            <w:r>
              <w:rPr>
                <w:rFonts w:hint="eastAsia" w:ascii="宋体" w:hAnsi="宋体" w:eastAsia="宋体" w:cs="宋体"/>
                <w:sz w:val="24"/>
                <w:szCs w:val="24"/>
              </w:rPr>
              <w:t>2</w:t>
            </w:r>
          </w:p>
        </w:tc>
        <w:tc>
          <w:tcPr>
            <w:tcW w:w="1664" w:type="dxa"/>
            <w:vAlign w:val="center"/>
          </w:tcPr>
          <w:p w14:paraId="1B00202D">
            <w:pPr>
              <w:pStyle w:val="11"/>
              <w:keepNext w:val="0"/>
              <w:keepLines w:val="0"/>
              <w:pageBreakBefore w:val="0"/>
              <w:widowControl/>
              <w:kinsoku/>
              <w:wordWrap/>
              <w:overflowPunct/>
              <w:topLinePunct w:val="0"/>
              <w:autoSpaceDE/>
              <w:autoSpaceDN/>
              <w:bidi w:val="0"/>
              <w:adjustRightInd/>
              <w:snapToGrid/>
              <w:spacing w:line="42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交货地点</w:t>
            </w:r>
          </w:p>
        </w:tc>
        <w:tc>
          <w:tcPr>
            <w:tcW w:w="6250" w:type="dxa"/>
          </w:tcPr>
          <w:p w14:paraId="3DE19F13">
            <w:pPr>
              <w:pStyle w:val="11"/>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福建省翔安监狱</w:t>
            </w:r>
            <w:r>
              <w:rPr>
                <w:rFonts w:hint="eastAsia" w:ascii="宋体" w:hAnsi="宋体" w:eastAsia="宋体" w:cs="宋体"/>
                <w:sz w:val="24"/>
                <w:szCs w:val="24"/>
              </w:rPr>
              <w:t>（用户指定区域）。</w:t>
            </w:r>
          </w:p>
        </w:tc>
      </w:tr>
      <w:tr w14:paraId="31972C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3" w:type="dxa"/>
            <w:vAlign w:val="center"/>
          </w:tcPr>
          <w:p w14:paraId="5FFF907A">
            <w:pPr>
              <w:pStyle w:val="11"/>
              <w:jc w:val="center"/>
              <w:rPr>
                <w:rFonts w:hint="eastAsia" w:ascii="宋体" w:hAnsi="宋体" w:eastAsia="宋体" w:cs="宋体"/>
                <w:sz w:val="24"/>
                <w:szCs w:val="24"/>
              </w:rPr>
            </w:pPr>
            <w:r>
              <w:rPr>
                <w:rFonts w:hint="eastAsia" w:ascii="宋体" w:hAnsi="宋体" w:eastAsia="宋体" w:cs="宋体"/>
                <w:sz w:val="24"/>
                <w:szCs w:val="24"/>
              </w:rPr>
              <w:t>3</w:t>
            </w:r>
          </w:p>
        </w:tc>
        <w:tc>
          <w:tcPr>
            <w:tcW w:w="1664" w:type="dxa"/>
            <w:vAlign w:val="center"/>
          </w:tcPr>
          <w:p w14:paraId="69874CBC">
            <w:pPr>
              <w:pStyle w:val="11"/>
              <w:keepNext w:val="0"/>
              <w:keepLines w:val="0"/>
              <w:pageBreakBefore w:val="0"/>
              <w:widowControl/>
              <w:kinsoku/>
              <w:wordWrap/>
              <w:overflowPunct/>
              <w:topLinePunct w:val="0"/>
              <w:autoSpaceDE/>
              <w:autoSpaceDN/>
              <w:bidi w:val="0"/>
              <w:adjustRightInd/>
              <w:snapToGrid/>
              <w:spacing w:line="42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交货条件</w:t>
            </w:r>
          </w:p>
        </w:tc>
        <w:tc>
          <w:tcPr>
            <w:tcW w:w="6250" w:type="dxa"/>
          </w:tcPr>
          <w:p w14:paraId="1E5DDFCE">
            <w:pPr>
              <w:pStyle w:val="11"/>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提供符合采购文件要求、响应文件内容、合同要求的服务。</w:t>
            </w:r>
          </w:p>
        </w:tc>
      </w:tr>
      <w:tr w14:paraId="61B64E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3" w:type="dxa"/>
            <w:vAlign w:val="center"/>
          </w:tcPr>
          <w:p w14:paraId="51D87671">
            <w:pPr>
              <w:pStyle w:val="11"/>
              <w:jc w:val="center"/>
              <w:rPr>
                <w:rFonts w:hint="eastAsia" w:ascii="宋体" w:hAnsi="宋体" w:eastAsia="宋体" w:cs="宋体"/>
                <w:sz w:val="24"/>
                <w:szCs w:val="24"/>
              </w:rPr>
            </w:pPr>
            <w:r>
              <w:rPr>
                <w:rFonts w:hint="eastAsia" w:ascii="宋体" w:hAnsi="宋体" w:eastAsia="宋体" w:cs="宋体"/>
                <w:sz w:val="24"/>
                <w:szCs w:val="24"/>
              </w:rPr>
              <w:t>4</w:t>
            </w:r>
          </w:p>
        </w:tc>
        <w:tc>
          <w:tcPr>
            <w:tcW w:w="1664" w:type="dxa"/>
            <w:vAlign w:val="center"/>
          </w:tcPr>
          <w:p w14:paraId="5842C5F3">
            <w:pPr>
              <w:pStyle w:val="11"/>
              <w:keepNext w:val="0"/>
              <w:keepLines w:val="0"/>
              <w:pageBreakBefore w:val="0"/>
              <w:widowControl/>
              <w:kinsoku/>
              <w:wordWrap/>
              <w:overflowPunct/>
              <w:topLinePunct w:val="0"/>
              <w:autoSpaceDE/>
              <w:autoSpaceDN/>
              <w:bidi w:val="0"/>
              <w:adjustRightInd/>
              <w:snapToGrid/>
              <w:spacing w:line="42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是否邀请</w:t>
            </w:r>
            <w:r>
              <w:rPr>
                <w:rFonts w:hint="eastAsia" w:ascii="宋体" w:hAnsi="宋体" w:eastAsia="宋体" w:cs="宋体"/>
                <w:sz w:val="24"/>
                <w:szCs w:val="24"/>
                <w:lang w:val="en-US" w:eastAsia="zh-CN"/>
              </w:rPr>
              <w:t>供应商</w:t>
            </w:r>
            <w:r>
              <w:rPr>
                <w:rFonts w:hint="eastAsia" w:ascii="宋体" w:hAnsi="宋体" w:eastAsia="宋体" w:cs="宋体"/>
                <w:sz w:val="24"/>
                <w:szCs w:val="24"/>
              </w:rPr>
              <w:t>验收</w:t>
            </w:r>
          </w:p>
        </w:tc>
        <w:tc>
          <w:tcPr>
            <w:tcW w:w="6250" w:type="dxa"/>
            <w:vAlign w:val="center"/>
          </w:tcPr>
          <w:p w14:paraId="1EA4DB79">
            <w:pPr>
              <w:pStyle w:val="11"/>
              <w:keepNext w:val="0"/>
              <w:keepLines w:val="0"/>
              <w:pageBreakBefore w:val="0"/>
              <w:widowControl/>
              <w:kinsoku/>
              <w:wordWrap/>
              <w:overflowPunct/>
              <w:topLinePunct w:val="0"/>
              <w:autoSpaceDE/>
              <w:autoSpaceDN/>
              <w:bidi w:val="0"/>
              <w:adjustRightInd/>
              <w:snapToGrid/>
              <w:spacing w:line="42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不邀请</w:t>
            </w:r>
            <w:r>
              <w:rPr>
                <w:rFonts w:hint="eastAsia" w:ascii="宋体" w:hAnsi="宋体" w:eastAsia="宋体" w:cs="宋体"/>
                <w:sz w:val="24"/>
                <w:szCs w:val="24"/>
                <w:lang w:val="en-US" w:eastAsia="zh-CN"/>
              </w:rPr>
              <w:t>供应商</w:t>
            </w:r>
            <w:r>
              <w:rPr>
                <w:rFonts w:hint="eastAsia" w:ascii="宋体" w:hAnsi="宋体" w:eastAsia="宋体" w:cs="宋体"/>
                <w:sz w:val="24"/>
                <w:szCs w:val="24"/>
              </w:rPr>
              <w:t>验收</w:t>
            </w:r>
          </w:p>
        </w:tc>
      </w:tr>
      <w:tr w14:paraId="368A55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3" w:type="dxa"/>
            <w:vAlign w:val="center"/>
          </w:tcPr>
          <w:p w14:paraId="6611E3D9">
            <w:pPr>
              <w:pStyle w:val="11"/>
              <w:jc w:val="center"/>
              <w:rPr>
                <w:rFonts w:hint="eastAsia" w:ascii="宋体" w:hAnsi="宋体" w:eastAsia="宋体" w:cs="宋体"/>
                <w:sz w:val="24"/>
                <w:szCs w:val="24"/>
              </w:rPr>
            </w:pPr>
            <w:r>
              <w:rPr>
                <w:rFonts w:hint="eastAsia" w:ascii="宋体" w:hAnsi="宋体" w:eastAsia="宋体" w:cs="宋体"/>
                <w:sz w:val="24"/>
                <w:szCs w:val="24"/>
              </w:rPr>
              <w:t>5</w:t>
            </w:r>
          </w:p>
        </w:tc>
        <w:tc>
          <w:tcPr>
            <w:tcW w:w="1664" w:type="dxa"/>
            <w:vAlign w:val="center"/>
          </w:tcPr>
          <w:p w14:paraId="70DB20D1">
            <w:pPr>
              <w:pStyle w:val="11"/>
              <w:keepNext w:val="0"/>
              <w:keepLines w:val="0"/>
              <w:pageBreakBefore w:val="0"/>
              <w:widowControl/>
              <w:kinsoku/>
              <w:wordWrap/>
              <w:overflowPunct/>
              <w:topLinePunct w:val="0"/>
              <w:autoSpaceDE/>
              <w:autoSpaceDN/>
              <w:bidi w:val="0"/>
              <w:adjustRightInd/>
              <w:snapToGrid/>
              <w:spacing w:line="42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履约验收方式</w:t>
            </w:r>
          </w:p>
        </w:tc>
        <w:tc>
          <w:tcPr>
            <w:tcW w:w="6250" w:type="dxa"/>
          </w:tcPr>
          <w:p w14:paraId="1CEE86FF">
            <w:pPr>
              <w:pStyle w:val="11"/>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1、期次1，说明：按采购文件要求、响应文件内容、合同要求执行验收。</w:t>
            </w:r>
          </w:p>
        </w:tc>
      </w:tr>
      <w:tr w14:paraId="0A8EC7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3" w:type="dxa"/>
            <w:vAlign w:val="center"/>
          </w:tcPr>
          <w:p w14:paraId="6FAA5D38">
            <w:pPr>
              <w:pStyle w:val="11"/>
              <w:jc w:val="center"/>
              <w:rPr>
                <w:rFonts w:hint="eastAsia" w:ascii="宋体" w:hAnsi="宋体" w:eastAsia="宋体" w:cs="宋体"/>
                <w:sz w:val="24"/>
                <w:szCs w:val="24"/>
              </w:rPr>
            </w:pPr>
            <w:r>
              <w:rPr>
                <w:rFonts w:hint="eastAsia" w:ascii="宋体" w:hAnsi="宋体" w:eastAsia="宋体" w:cs="宋体"/>
                <w:sz w:val="24"/>
                <w:szCs w:val="24"/>
              </w:rPr>
              <w:t>6</w:t>
            </w:r>
          </w:p>
        </w:tc>
        <w:tc>
          <w:tcPr>
            <w:tcW w:w="1664" w:type="dxa"/>
            <w:vAlign w:val="center"/>
          </w:tcPr>
          <w:p w14:paraId="05D3E8F6">
            <w:pPr>
              <w:pStyle w:val="11"/>
              <w:keepNext w:val="0"/>
              <w:keepLines w:val="0"/>
              <w:pageBreakBefore w:val="0"/>
              <w:widowControl/>
              <w:kinsoku/>
              <w:wordWrap/>
              <w:overflowPunct/>
              <w:topLinePunct w:val="0"/>
              <w:autoSpaceDE/>
              <w:autoSpaceDN/>
              <w:bidi w:val="0"/>
              <w:adjustRightInd/>
              <w:snapToGrid/>
              <w:spacing w:line="42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合同支付方式</w:t>
            </w:r>
          </w:p>
        </w:tc>
        <w:tc>
          <w:tcPr>
            <w:tcW w:w="6250" w:type="dxa"/>
          </w:tcPr>
          <w:p w14:paraId="4EFA6875">
            <w:pPr>
              <w:pStyle w:val="11"/>
              <w:keepNext w:val="0"/>
              <w:keepLines w:val="0"/>
              <w:pageBreakBefore w:val="0"/>
              <w:widowControl/>
              <w:kinsoku/>
              <w:wordWrap/>
              <w:overflowPunct/>
              <w:topLinePunct w:val="0"/>
              <w:autoSpaceDE/>
              <w:autoSpaceDN/>
              <w:bidi w:val="0"/>
              <w:adjustRightInd/>
              <w:snapToGrid/>
              <w:spacing w:line="420" w:lineRule="exact"/>
              <w:jc w:val="left"/>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合同签订生效后，按照每4个月为一个付费周期预付，</w:t>
            </w:r>
            <w:r>
              <w:rPr>
                <w:rFonts w:hint="eastAsia" w:ascii="宋体" w:hAnsi="宋体" w:eastAsia="宋体" w:cs="宋体"/>
                <w:color w:val="000000" w:themeColor="text1"/>
                <w:sz w:val="24"/>
                <w:szCs w:val="24"/>
                <w:lang w:val="en-US" w:eastAsia="zh-CN"/>
                <w14:textFill>
                  <w14:solidFill>
                    <w14:schemeClr w14:val="tx1"/>
                  </w14:solidFill>
                </w14:textFill>
              </w:rPr>
              <w:t>合同期内</w:t>
            </w:r>
            <w:r>
              <w:rPr>
                <w:rFonts w:hint="eastAsia" w:ascii="宋体" w:hAnsi="宋体" w:eastAsia="宋体" w:cs="宋体"/>
                <w:color w:val="000000" w:themeColor="text1"/>
                <w:sz w:val="24"/>
                <w:szCs w:val="24"/>
                <w14:textFill>
                  <w14:solidFill>
                    <w14:schemeClr w14:val="tx1"/>
                  </w14:solidFill>
                </w14:textFill>
              </w:rPr>
              <w:t>共分3期支付</w:t>
            </w:r>
            <w:r>
              <w:rPr>
                <w:rFonts w:hint="eastAsia" w:ascii="宋体" w:hAnsi="宋体" w:eastAsia="宋体" w:cs="宋体"/>
                <w:color w:val="000000" w:themeColor="text1"/>
                <w:sz w:val="24"/>
                <w:szCs w:val="24"/>
                <w:lang w:eastAsia="zh-CN"/>
                <w14:textFill>
                  <w14:solidFill>
                    <w14:schemeClr w14:val="tx1"/>
                  </w14:solidFill>
                </w14:textFill>
              </w:rPr>
              <w:t>。采购人在收到</w:t>
            </w:r>
            <w:r>
              <w:rPr>
                <w:rStyle w:val="10"/>
                <w:rFonts w:hint="eastAsia" w:ascii="宋体" w:hAnsi="宋体" w:eastAsia="宋体" w:cs="宋体"/>
                <w:b w:val="0"/>
                <w:bCs w:val="0"/>
                <w:color w:val="000000" w:themeColor="text1"/>
                <w:kern w:val="0"/>
                <w:sz w:val="24"/>
                <w:highlight w:val="none"/>
                <w:lang w:eastAsia="zh-CN"/>
                <w14:textFill>
                  <w14:solidFill>
                    <w14:schemeClr w14:val="tx1"/>
                  </w14:solidFill>
                </w14:textFill>
              </w:rPr>
              <w:t>成交供应商</w:t>
            </w:r>
            <w:r>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t>提供的合法有效的等额增值税普通发票(发票必须由成交供应商开具)及</w:t>
            </w:r>
            <w:r>
              <w:rPr>
                <w:rFonts w:hint="eastAsia" w:ascii="宋体" w:hAnsi="宋体" w:eastAsia="宋体" w:cs="宋体"/>
                <w:color w:val="000000" w:themeColor="text1"/>
                <w:sz w:val="24"/>
                <w:szCs w:val="24"/>
                <w:highlight w:val="none"/>
                <w14:textFill>
                  <w14:solidFill>
                    <w14:schemeClr w14:val="tx1"/>
                  </w14:solidFill>
                </w14:textFill>
              </w:rPr>
              <w:t>其它必要完整的报销材料</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10个工作日内</w:t>
            </w:r>
            <w:r>
              <w:rPr>
                <w:rFonts w:hint="eastAsia" w:ascii="宋体" w:hAnsi="宋体" w:eastAsia="宋体" w:cs="宋体"/>
                <w:color w:val="000000" w:themeColor="text1"/>
                <w:sz w:val="24"/>
                <w:szCs w:val="24"/>
                <w14:textFill>
                  <w14:solidFill>
                    <w14:schemeClr w14:val="tx1"/>
                  </w14:solidFill>
                </w14:textFill>
              </w:rPr>
              <w:t>支付对应4个月服务费用</w:t>
            </w:r>
            <w:r>
              <w:rPr>
                <w:rFonts w:hint="eastAsia" w:ascii="宋体" w:hAnsi="宋体" w:eastAsia="宋体" w:cs="宋体"/>
                <w:color w:val="000000" w:themeColor="text1"/>
                <w:sz w:val="24"/>
                <w:szCs w:val="24"/>
                <w:lang w:eastAsia="zh-CN"/>
                <w14:textFill>
                  <w14:solidFill>
                    <w14:schemeClr w14:val="tx1"/>
                  </w14:solidFill>
                </w14:textFill>
              </w:rPr>
              <w:t>。</w:t>
            </w:r>
          </w:p>
        </w:tc>
      </w:tr>
      <w:tr w14:paraId="614E3A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3" w:type="dxa"/>
            <w:vAlign w:val="center"/>
          </w:tcPr>
          <w:p w14:paraId="6F83CE0F">
            <w:pPr>
              <w:pStyle w:val="11"/>
              <w:jc w:val="center"/>
              <w:rPr>
                <w:rFonts w:hint="eastAsia" w:ascii="宋体" w:hAnsi="宋体" w:eastAsia="宋体" w:cs="宋体"/>
                <w:sz w:val="24"/>
                <w:szCs w:val="24"/>
              </w:rPr>
            </w:pPr>
            <w:r>
              <w:rPr>
                <w:rFonts w:hint="eastAsia" w:ascii="宋体" w:hAnsi="宋体" w:eastAsia="宋体" w:cs="宋体"/>
                <w:sz w:val="24"/>
                <w:szCs w:val="24"/>
              </w:rPr>
              <w:t>7</w:t>
            </w:r>
          </w:p>
        </w:tc>
        <w:tc>
          <w:tcPr>
            <w:tcW w:w="1664" w:type="dxa"/>
            <w:vAlign w:val="center"/>
          </w:tcPr>
          <w:p w14:paraId="4BF24A91">
            <w:pPr>
              <w:pStyle w:val="11"/>
              <w:keepNext w:val="0"/>
              <w:keepLines w:val="0"/>
              <w:pageBreakBefore w:val="0"/>
              <w:widowControl/>
              <w:kinsoku/>
              <w:wordWrap/>
              <w:overflowPunct/>
              <w:topLinePunct w:val="0"/>
              <w:autoSpaceDE/>
              <w:autoSpaceDN/>
              <w:bidi w:val="0"/>
              <w:adjustRightInd/>
              <w:snapToGrid/>
              <w:spacing w:line="42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履约保证金</w:t>
            </w:r>
          </w:p>
        </w:tc>
        <w:tc>
          <w:tcPr>
            <w:tcW w:w="6250" w:type="dxa"/>
          </w:tcPr>
          <w:p w14:paraId="7B4C3F9E">
            <w:pPr>
              <w:pStyle w:val="11"/>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rPr>
              <w:t>缴纳, 本采购包履约保证金为合同</w:t>
            </w:r>
            <w:r>
              <w:rPr>
                <w:rFonts w:hint="eastAsia" w:ascii="宋体" w:hAnsi="宋体" w:eastAsia="宋体" w:cs="宋体"/>
                <w:sz w:val="24"/>
                <w:szCs w:val="24"/>
                <w:highlight w:val="none"/>
              </w:rPr>
              <w:t>金额的</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w:t>
            </w:r>
          </w:p>
          <w:p w14:paraId="3C24C29E">
            <w:pPr>
              <w:pStyle w:val="11"/>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缴纳方式：银行转账，支票/汇票/本票，保函/保险</w:t>
            </w:r>
          </w:p>
          <w:p w14:paraId="5C829B41">
            <w:pPr>
              <w:pStyle w:val="11"/>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说明：</w:t>
            </w:r>
            <w:r>
              <w:rPr>
                <w:rFonts w:hint="eastAsia" w:ascii="宋体" w:hAnsi="宋体" w:eastAsia="宋体" w:cs="宋体"/>
                <w:sz w:val="24"/>
                <w:szCs w:val="24"/>
                <w:lang w:val="en-US" w:eastAsia="zh-CN"/>
              </w:rPr>
              <w:t>成交供应商</w:t>
            </w:r>
            <w:r>
              <w:rPr>
                <w:rFonts w:hint="eastAsia" w:ascii="宋体" w:hAnsi="宋体" w:eastAsia="宋体" w:cs="宋体"/>
                <w:sz w:val="24"/>
                <w:szCs w:val="24"/>
              </w:rPr>
              <w:t>需在合同签订前以银行转账、支票、银行无条件支付保函等非现金形式向采购人支付合同总金额的5%作为履约保证金，如果是以保函形式缴纳履约保证金的，</w:t>
            </w:r>
            <w:r>
              <w:rPr>
                <w:rFonts w:hint="eastAsia" w:ascii="宋体" w:hAnsi="宋体" w:eastAsia="宋体" w:cs="宋体"/>
                <w:sz w:val="24"/>
                <w:szCs w:val="24"/>
                <w:lang w:eastAsia="zh-CN"/>
              </w:rPr>
              <w:t>成交供应商</w:t>
            </w:r>
            <w:r>
              <w:rPr>
                <w:rFonts w:hint="eastAsia" w:ascii="宋体" w:hAnsi="宋体" w:eastAsia="宋体" w:cs="宋体"/>
                <w:sz w:val="24"/>
                <w:szCs w:val="24"/>
              </w:rPr>
              <w:t>必须开具见索即付(无条件支付)银行保函，且保函有效期(即到期时间)必须涵盖服务期满后6个月，如</w:t>
            </w:r>
            <w:r>
              <w:rPr>
                <w:rFonts w:hint="eastAsia" w:ascii="宋体" w:hAnsi="宋体" w:eastAsia="宋体" w:cs="宋体"/>
                <w:sz w:val="24"/>
                <w:szCs w:val="24"/>
                <w:lang w:eastAsia="zh-CN"/>
              </w:rPr>
              <w:t>成交供应商</w:t>
            </w:r>
            <w:r>
              <w:rPr>
                <w:rFonts w:hint="eastAsia" w:ascii="宋体" w:hAnsi="宋体" w:eastAsia="宋体" w:cs="宋体"/>
                <w:sz w:val="24"/>
                <w:szCs w:val="24"/>
              </w:rPr>
              <w:t>未按合同有关规定履行其义务，采购人有权扣除履约保证金，用以补偿。履约保证金在合同约定全部事项履行完毕，经采购人确认双方无未了事项后，采购人在收到</w:t>
            </w:r>
            <w:r>
              <w:rPr>
                <w:rFonts w:hint="eastAsia" w:ascii="宋体" w:hAnsi="宋体" w:eastAsia="宋体" w:cs="宋体"/>
                <w:sz w:val="24"/>
                <w:szCs w:val="24"/>
                <w:lang w:eastAsia="zh-CN"/>
              </w:rPr>
              <w:t>成交供应商</w:t>
            </w:r>
            <w:r>
              <w:rPr>
                <w:rFonts w:hint="eastAsia" w:ascii="宋体" w:hAnsi="宋体" w:eastAsia="宋体" w:cs="宋体"/>
                <w:sz w:val="24"/>
                <w:szCs w:val="24"/>
              </w:rPr>
              <w:t>书面申请后30日内无息退还。</w:t>
            </w:r>
          </w:p>
        </w:tc>
      </w:tr>
    </w:tbl>
    <w:p w14:paraId="678EA1F4">
      <w:pPr>
        <w:pStyle w:val="11"/>
        <w:keepNext w:val="0"/>
        <w:keepLines w:val="0"/>
        <w:pageBreakBefore w:val="0"/>
        <w:widowControl/>
        <w:kinsoku/>
        <w:wordWrap/>
        <w:overflowPunct/>
        <w:topLinePunct w:val="0"/>
        <w:autoSpaceDE/>
        <w:autoSpaceDN/>
        <w:bidi w:val="0"/>
        <w:adjustRightInd/>
        <w:snapToGrid/>
        <w:spacing w:beforeAutospacing="0"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.成交供应商服务提供完毕后，采购人按规定组织验收。若因采购人原因或不可抗力等因素导致的交付延迟，交付期可顺延。</w:t>
      </w:r>
    </w:p>
    <w:p w14:paraId="301AB8A7">
      <w:pPr>
        <w:pStyle w:val="6"/>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420" w:lineRule="exact"/>
        <w:ind w:left="0" w:firstLine="480"/>
        <w:textAlignment w:val="auto"/>
        <w:rPr>
          <w:rFonts w:hint="eastAsia" w:ascii="宋体" w:hAnsi="宋体" w:eastAsia="宋体" w:cs="宋体"/>
          <w:color w:val="auto"/>
        </w:rPr>
      </w:pPr>
      <w:r>
        <w:rPr>
          <w:rStyle w:val="10"/>
          <w:rFonts w:hint="eastAsia" w:ascii="宋体" w:hAnsi="宋体" w:eastAsia="宋体" w:cs="宋体"/>
          <w:color w:val="auto"/>
          <w:shd w:val="clear" w:color="auto" w:fill="FFFFFF"/>
          <w:lang w:val="en-US" w:eastAsia="zh-CN"/>
        </w:rPr>
        <w:t>9.</w:t>
      </w:r>
      <w:r>
        <w:rPr>
          <w:rStyle w:val="10"/>
          <w:rFonts w:hint="eastAsia" w:ascii="宋体" w:hAnsi="宋体" w:eastAsia="宋体" w:cs="宋体"/>
          <w:color w:val="auto"/>
          <w:shd w:val="clear" w:color="auto" w:fill="FFFFFF"/>
        </w:rPr>
        <w:t>违约责任</w:t>
      </w:r>
    </w:p>
    <w:p w14:paraId="291ED129">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firstLine="480"/>
        <w:textAlignment w:val="auto"/>
        <w:rPr>
          <w:rFonts w:hint="eastAsia" w:ascii="宋体" w:hAnsi="宋体" w:eastAsia="宋体" w:cs="宋体"/>
          <w:color w:val="auto"/>
        </w:rPr>
      </w:pPr>
      <w:r>
        <w:rPr>
          <w:rFonts w:hint="eastAsia" w:ascii="宋体" w:hAnsi="宋体" w:eastAsia="宋体" w:cs="宋体"/>
          <w:color w:val="auto"/>
          <w:lang w:val="en-US" w:eastAsia="zh-CN"/>
        </w:rPr>
        <w:t>9</w:t>
      </w:r>
      <w:r>
        <w:rPr>
          <w:rFonts w:hint="eastAsia" w:ascii="宋体" w:hAnsi="宋体" w:eastAsia="宋体" w:cs="宋体"/>
          <w:color w:val="auto"/>
        </w:rPr>
        <w:t>.1因</w:t>
      </w:r>
      <w:r>
        <w:rPr>
          <w:rFonts w:hint="eastAsia" w:ascii="宋体" w:hAnsi="宋体" w:eastAsia="宋体" w:cs="宋体"/>
          <w:color w:val="auto"/>
          <w:lang w:eastAsia="zh-CN"/>
        </w:rPr>
        <w:t>成交供应商</w:t>
      </w:r>
      <w:r>
        <w:rPr>
          <w:rFonts w:hint="eastAsia" w:ascii="宋体" w:hAnsi="宋体" w:eastAsia="宋体" w:cs="宋体"/>
          <w:color w:val="auto"/>
        </w:rPr>
        <w:t>原因造成采购合同无法按时签订，视为</w:t>
      </w:r>
      <w:r>
        <w:rPr>
          <w:rFonts w:hint="eastAsia" w:ascii="宋体" w:hAnsi="宋体" w:eastAsia="宋体" w:cs="宋体"/>
          <w:color w:val="auto"/>
          <w:lang w:eastAsia="zh-CN"/>
        </w:rPr>
        <w:t>成交供应商</w:t>
      </w:r>
      <w:r>
        <w:rPr>
          <w:rFonts w:hint="eastAsia" w:ascii="宋体" w:hAnsi="宋体" w:eastAsia="宋体" w:cs="宋体"/>
          <w:color w:val="auto"/>
        </w:rPr>
        <w:t>违约，</w:t>
      </w:r>
      <w:r>
        <w:rPr>
          <w:rFonts w:hint="eastAsia" w:ascii="宋体" w:hAnsi="宋体" w:eastAsia="宋体" w:cs="宋体"/>
          <w:color w:val="auto"/>
          <w:lang w:eastAsia="zh-CN"/>
        </w:rPr>
        <w:t>成交供应商</w:t>
      </w:r>
      <w:r>
        <w:rPr>
          <w:rFonts w:hint="eastAsia" w:ascii="宋体" w:hAnsi="宋体" w:eastAsia="宋体" w:cs="宋体"/>
          <w:color w:val="auto"/>
        </w:rPr>
        <w:t>违约对采购人造成的损失的，需支付相应的赔偿。</w:t>
      </w:r>
    </w:p>
    <w:p w14:paraId="69DEB989">
      <w:pPr>
        <w:pStyle w:val="7"/>
        <w:keepNext w:val="0"/>
        <w:keepLines w:val="0"/>
        <w:pageBreakBefore w:val="0"/>
        <w:tabs>
          <w:tab w:val="left" w:pos="8100"/>
        </w:tabs>
        <w:kinsoku/>
        <w:wordWrap/>
        <w:overflowPunct/>
        <w:topLinePunct w:val="0"/>
        <w:autoSpaceDE/>
        <w:autoSpaceDN/>
        <w:bidi w:val="0"/>
        <w:adjustRightInd w:val="0"/>
        <w:snapToGrid w:val="0"/>
        <w:spacing w:after="0" w:line="400" w:lineRule="exact"/>
        <w:ind w:firstLine="480" w:firstLineChars="20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auto"/>
          <w:lang w:val="en-US" w:eastAsia="zh-CN"/>
        </w:rPr>
        <w:t>9</w:t>
      </w:r>
      <w:r>
        <w:rPr>
          <w:rFonts w:hint="eastAsia" w:ascii="宋体" w:hAnsi="宋体" w:eastAsia="宋体" w:cs="宋体"/>
          <w:color w:val="auto"/>
        </w:rPr>
        <w:t>.2</w:t>
      </w:r>
      <w:r>
        <w:rPr>
          <w:rFonts w:hint="eastAsia" w:ascii="宋体" w:hAnsi="宋体" w:eastAsia="宋体" w:cs="宋体"/>
          <w:color w:val="auto"/>
          <w:lang w:eastAsia="zh-CN"/>
        </w:rPr>
        <w:t>成交供应商</w:t>
      </w:r>
      <w:r>
        <w:rPr>
          <w:rFonts w:hint="eastAsia" w:ascii="宋体" w:hAnsi="宋体" w:eastAsia="宋体" w:cs="宋体"/>
          <w:color w:val="auto"/>
        </w:rPr>
        <w:t>必须</w:t>
      </w:r>
      <w:r>
        <w:rPr>
          <w:rFonts w:hint="eastAsia" w:ascii="宋体" w:hAnsi="宋体" w:cs="宋体"/>
          <w:color w:val="auto"/>
          <w:lang w:val="en-US" w:eastAsia="zh-CN"/>
        </w:rPr>
        <w:t>在合同签订当日内</w:t>
      </w:r>
      <w:r>
        <w:rPr>
          <w:rFonts w:hint="eastAsia" w:ascii="宋体" w:hAnsi="宋体" w:eastAsia="宋体" w:cs="宋体"/>
          <w:sz w:val="24"/>
          <w:szCs w:val="24"/>
        </w:rPr>
        <w:t>开通</w:t>
      </w:r>
      <w:r>
        <w:rPr>
          <w:rFonts w:hint="eastAsia" w:ascii="宋体" w:hAnsi="宋体" w:eastAsia="宋体" w:cs="宋体"/>
          <w:sz w:val="24"/>
          <w:szCs w:val="24"/>
          <w:lang w:eastAsia="zh-CN"/>
        </w:rPr>
        <w:t>监内有线电视服务</w:t>
      </w:r>
      <w:r>
        <w:rPr>
          <w:rFonts w:hint="eastAsia" w:ascii="宋体" w:hAnsi="宋体" w:eastAsia="宋体" w:cs="宋体"/>
          <w:sz w:val="24"/>
          <w:szCs w:val="24"/>
        </w:rPr>
        <w:t>所有相关业务</w:t>
      </w:r>
      <w:r>
        <w:rPr>
          <w:rFonts w:hint="eastAsia" w:ascii="宋体" w:hAnsi="宋体" w:eastAsia="宋体" w:cs="宋体"/>
          <w:color w:val="auto"/>
        </w:rPr>
        <w:t>，因</w:t>
      </w:r>
      <w:r>
        <w:rPr>
          <w:rFonts w:hint="eastAsia" w:ascii="宋体" w:hAnsi="宋体" w:eastAsia="宋体" w:cs="宋体"/>
          <w:color w:val="auto"/>
          <w:lang w:eastAsia="zh-CN"/>
        </w:rPr>
        <w:t>成交供应商</w:t>
      </w:r>
      <w:r>
        <w:rPr>
          <w:rFonts w:hint="eastAsia" w:ascii="宋体" w:hAnsi="宋体" w:eastAsia="宋体" w:cs="宋体"/>
          <w:color w:val="auto"/>
        </w:rPr>
        <w:t>的原因不能</w:t>
      </w:r>
      <w:r>
        <w:rPr>
          <w:rFonts w:hint="eastAsia" w:ascii="宋体" w:hAnsi="宋体" w:cs="宋体"/>
          <w:color w:val="auto"/>
          <w:lang w:val="en-US" w:eastAsia="zh-CN"/>
        </w:rPr>
        <w:t>按时在合同签订当日内</w:t>
      </w:r>
      <w:r>
        <w:rPr>
          <w:rFonts w:hint="eastAsia" w:ascii="宋体" w:hAnsi="宋体" w:eastAsia="宋体" w:cs="宋体"/>
          <w:sz w:val="24"/>
          <w:szCs w:val="24"/>
        </w:rPr>
        <w:t>开通</w:t>
      </w:r>
      <w:r>
        <w:rPr>
          <w:rFonts w:hint="eastAsia" w:ascii="宋体" w:hAnsi="宋体" w:eastAsia="宋体" w:cs="宋体"/>
          <w:sz w:val="24"/>
          <w:szCs w:val="24"/>
          <w:lang w:eastAsia="zh-CN"/>
        </w:rPr>
        <w:t>监内有线电视服务</w:t>
      </w:r>
      <w:r>
        <w:rPr>
          <w:rFonts w:hint="eastAsia" w:ascii="宋体" w:hAnsi="宋体" w:eastAsia="宋体" w:cs="宋体"/>
          <w:sz w:val="24"/>
          <w:szCs w:val="24"/>
        </w:rPr>
        <w:t>所有相关业务</w:t>
      </w:r>
      <w:r>
        <w:rPr>
          <w:rFonts w:hint="eastAsia" w:ascii="宋体" w:hAnsi="宋体" w:eastAsia="宋体" w:cs="宋体"/>
          <w:color w:val="auto"/>
        </w:rPr>
        <w:t>，</w:t>
      </w:r>
      <w:r>
        <w:rPr>
          <w:rFonts w:hint="eastAsia" w:ascii="宋体" w:hAnsi="宋体" w:eastAsia="宋体" w:cs="宋体"/>
          <w:b w:val="0"/>
          <w:bCs w:val="0"/>
          <w:color w:val="000000" w:themeColor="text1"/>
          <w:sz w:val="24"/>
          <w:szCs w:val="24"/>
          <w:highlight w:val="none"/>
          <w14:textFill>
            <w14:solidFill>
              <w14:schemeClr w14:val="tx1"/>
            </w14:solidFill>
          </w14:textFill>
        </w:rPr>
        <w:t>每超期1天扣除违约金</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14:textFill>
            <w14:solidFill>
              <w14:schemeClr w14:val="tx1"/>
            </w14:solidFill>
          </w14:textFill>
        </w:rPr>
        <w:t>00元，上限为合同金额的</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val="0"/>
          <w:bCs w:val="0"/>
          <w:color w:val="000000" w:themeColor="text1"/>
          <w:sz w:val="24"/>
          <w:szCs w:val="24"/>
          <w:highlight w:val="none"/>
          <w14:textFill>
            <w14:solidFill>
              <w14:schemeClr w14:val="tx1"/>
            </w14:solidFill>
          </w14:textFill>
        </w:rPr>
        <w:t>%。</w:t>
      </w:r>
    </w:p>
    <w:p w14:paraId="346C0AE5">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firstLine="480"/>
        <w:textAlignment w:val="auto"/>
        <w:rPr>
          <w:rFonts w:hint="eastAsia" w:ascii="宋体" w:hAnsi="宋体" w:eastAsia="宋体" w:cs="宋体"/>
          <w:color w:val="auto"/>
        </w:rPr>
      </w:pPr>
      <w:r>
        <w:rPr>
          <w:rFonts w:hint="eastAsia" w:ascii="宋体" w:hAnsi="宋体" w:eastAsia="宋体" w:cs="宋体"/>
          <w:color w:val="auto"/>
          <w:lang w:val="en-US" w:eastAsia="zh-CN"/>
        </w:rPr>
        <w:t>9</w:t>
      </w:r>
      <w:r>
        <w:rPr>
          <w:rFonts w:hint="eastAsia" w:ascii="宋体" w:hAnsi="宋体" w:eastAsia="宋体" w:cs="宋体"/>
          <w:color w:val="auto"/>
        </w:rPr>
        <w:t>.3在</w:t>
      </w:r>
      <w:r>
        <w:rPr>
          <w:rFonts w:hint="eastAsia" w:ascii="宋体" w:hAnsi="宋体" w:eastAsia="宋体" w:cs="宋体"/>
          <w:color w:val="auto"/>
          <w:lang w:val="en-US" w:eastAsia="zh-CN"/>
        </w:rPr>
        <w:t>签订</w:t>
      </w:r>
      <w:r>
        <w:rPr>
          <w:rFonts w:hint="eastAsia" w:ascii="宋体" w:hAnsi="宋体" w:eastAsia="宋体" w:cs="宋体"/>
          <w:color w:val="auto"/>
        </w:rPr>
        <w:t>采购合同之后，</w:t>
      </w:r>
      <w:r>
        <w:rPr>
          <w:rFonts w:hint="eastAsia" w:ascii="宋体" w:hAnsi="宋体" w:eastAsia="宋体" w:cs="宋体"/>
          <w:color w:val="auto"/>
          <w:lang w:eastAsia="zh-CN"/>
        </w:rPr>
        <w:t>成交供应商</w:t>
      </w:r>
      <w:r>
        <w:rPr>
          <w:rFonts w:hint="eastAsia" w:ascii="宋体" w:hAnsi="宋体" w:eastAsia="宋体" w:cs="宋体"/>
          <w:color w:val="auto"/>
        </w:rPr>
        <w:t>要求解除合同的，视为</w:t>
      </w:r>
      <w:r>
        <w:rPr>
          <w:rFonts w:hint="eastAsia" w:ascii="宋体" w:hAnsi="宋体" w:eastAsia="宋体" w:cs="宋体"/>
          <w:color w:val="auto"/>
          <w:lang w:eastAsia="zh-CN"/>
        </w:rPr>
        <w:t>成交供应商</w:t>
      </w:r>
      <w:r>
        <w:rPr>
          <w:rFonts w:hint="eastAsia" w:ascii="宋体" w:hAnsi="宋体" w:eastAsia="宋体" w:cs="宋体"/>
          <w:color w:val="auto"/>
        </w:rPr>
        <w:t>违约，采购人有权</w:t>
      </w:r>
      <w:r>
        <w:rPr>
          <w:rFonts w:hint="eastAsia" w:ascii="宋体" w:hAnsi="宋体" w:eastAsia="宋体" w:cs="宋体"/>
          <w:color w:val="auto"/>
          <w:lang w:val="en-US" w:eastAsia="zh-CN"/>
        </w:rPr>
        <w:t>不予退还</w:t>
      </w:r>
      <w:r>
        <w:rPr>
          <w:rFonts w:hint="eastAsia" w:ascii="宋体" w:hAnsi="宋体" w:eastAsia="宋体" w:cs="宋体"/>
          <w:color w:val="auto"/>
        </w:rPr>
        <w:t>其履约保证金，如履约保证金不能弥补</w:t>
      </w:r>
      <w:r>
        <w:rPr>
          <w:rFonts w:hint="eastAsia" w:ascii="宋体" w:hAnsi="宋体" w:eastAsia="宋体" w:cs="宋体"/>
          <w:color w:val="auto"/>
          <w:lang w:eastAsia="zh-CN"/>
        </w:rPr>
        <w:t>成交供应商</w:t>
      </w:r>
      <w:r>
        <w:rPr>
          <w:rFonts w:hint="eastAsia" w:ascii="宋体" w:hAnsi="宋体" w:eastAsia="宋体" w:cs="宋体"/>
          <w:color w:val="auto"/>
        </w:rPr>
        <w:t>违约对采购人造成的损失的，</w:t>
      </w:r>
      <w:r>
        <w:rPr>
          <w:rFonts w:hint="eastAsia" w:ascii="宋体" w:hAnsi="宋体" w:eastAsia="宋体" w:cs="宋体"/>
          <w:color w:val="auto"/>
          <w:lang w:eastAsia="zh-CN"/>
        </w:rPr>
        <w:t>成交供应商</w:t>
      </w:r>
      <w:r>
        <w:rPr>
          <w:rFonts w:hint="eastAsia" w:ascii="宋体" w:hAnsi="宋体" w:eastAsia="宋体" w:cs="宋体"/>
          <w:color w:val="auto"/>
        </w:rPr>
        <w:t>还需另行支付相应的赔偿。</w:t>
      </w:r>
    </w:p>
    <w:p w14:paraId="6670C761">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firstLine="480"/>
        <w:textAlignment w:val="auto"/>
        <w:rPr>
          <w:rFonts w:hint="eastAsia" w:ascii="宋体" w:hAnsi="宋体" w:eastAsia="宋体" w:cs="宋体"/>
          <w:color w:val="auto"/>
        </w:rPr>
      </w:pPr>
      <w:r>
        <w:rPr>
          <w:rFonts w:hint="eastAsia" w:ascii="宋体" w:hAnsi="宋体" w:eastAsia="宋体" w:cs="宋体"/>
          <w:color w:val="auto"/>
          <w:lang w:val="en-US" w:eastAsia="zh-CN"/>
        </w:rPr>
        <w:t>9</w:t>
      </w:r>
      <w:r>
        <w:rPr>
          <w:rFonts w:hint="eastAsia" w:ascii="宋体" w:hAnsi="宋体" w:eastAsia="宋体" w:cs="宋体"/>
          <w:color w:val="auto"/>
        </w:rPr>
        <w:t>.4本合同所有服务，都必须由</w:t>
      </w:r>
      <w:r>
        <w:rPr>
          <w:rFonts w:hint="eastAsia" w:ascii="宋体" w:hAnsi="宋体" w:eastAsia="宋体" w:cs="宋体"/>
          <w:color w:val="auto"/>
          <w:lang w:eastAsia="zh-CN"/>
        </w:rPr>
        <w:t>成交供应商</w:t>
      </w:r>
      <w:r>
        <w:rPr>
          <w:rFonts w:hint="eastAsia" w:ascii="宋体" w:hAnsi="宋体" w:eastAsia="宋体" w:cs="宋体"/>
          <w:color w:val="auto"/>
        </w:rPr>
        <w:t>自己或在</w:t>
      </w:r>
      <w:r>
        <w:rPr>
          <w:rFonts w:hint="eastAsia" w:ascii="宋体" w:hAnsi="宋体" w:eastAsia="宋体" w:cs="宋体"/>
          <w:color w:val="auto"/>
          <w:lang w:eastAsia="zh-CN"/>
        </w:rPr>
        <w:t>响应文件</w:t>
      </w:r>
      <w:r>
        <w:rPr>
          <w:rFonts w:hint="eastAsia" w:ascii="宋体" w:hAnsi="宋体" w:eastAsia="宋体" w:cs="宋体"/>
          <w:color w:val="auto"/>
        </w:rPr>
        <w:t>中明确的单位承担，不得以任何名义和理由进行分包或转包。如有发现，视为</w:t>
      </w:r>
      <w:r>
        <w:rPr>
          <w:rFonts w:hint="eastAsia" w:ascii="宋体" w:hAnsi="宋体" w:eastAsia="宋体" w:cs="宋体"/>
          <w:color w:val="auto"/>
          <w:lang w:eastAsia="zh-CN"/>
        </w:rPr>
        <w:t>成交供应商</w:t>
      </w:r>
      <w:r>
        <w:rPr>
          <w:rFonts w:hint="eastAsia" w:ascii="宋体" w:hAnsi="宋体" w:eastAsia="宋体" w:cs="宋体"/>
          <w:color w:val="auto"/>
        </w:rPr>
        <w:t>违约，采购人有权单方终止合同，</w:t>
      </w:r>
      <w:r>
        <w:rPr>
          <w:rFonts w:hint="eastAsia" w:ascii="宋体" w:hAnsi="宋体" w:eastAsia="宋体" w:cs="宋体"/>
          <w:color w:val="auto"/>
          <w:lang w:val="en-US" w:eastAsia="zh-CN"/>
        </w:rPr>
        <w:t>不予退还其</w:t>
      </w:r>
      <w:r>
        <w:rPr>
          <w:rFonts w:hint="eastAsia" w:ascii="宋体" w:hAnsi="宋体" w:eastAsia="宋体" w:cs="宋体"/>
          <w:color w:val="auto"/>
        </w:rPr>
        <w:t>履约保证金。如履约保证金不能弥补</w:t>
      </w:r>
      <w:r>
        <w:rPr>
          <w:rFonts w:hint="eastAsia" w:ascii="宋体" w:hAnsi="宋体" w:eastAsia="宋体" w:cs="宋体"/>
          <w:color w:val="auto"/>
          <w:lang w:eastAsia="zh-CN"/>
        </w:rPr>
        <w:t>成交供应商</w:t>
      </w:r>
      <w:r>
        <w:rPr>
          <w:rFonts w:hint="eastAsia" w:ascii="宋体" w:hAnsi="宋体" w:eastAsia="宋体" w:cs="宋体"/>
          <w:color w:val="auto"/>
        </w:rPr>
        <w:t>违约对采购人造成的损失的，</w:t>
      </w:r>
      <w:r>
        <w:rPr>
          <w:rFonts w:hint="eastAsia" w:ascii="宋体" w:hAnsi="宋体" w:eastAsia="宋体" w:cs="宋体"/>
          <w:color w:val="auto"/>
          <w:lang w:eastAsia="zh-CN"/>
        </w:rPr>
        <w:t>成交供应商</w:t>
      </w:r>
      <w:r>
        <w:rPr>
          <w:rFonts w:hint="eastAsia" w:ascii="宋体" w:hAnsi="宋体" w:eastAsia="宋体" w:cs="宋体"/>
          <w:color w:val="auto"/>
        </w:rPr>
        <w:t>还需另行支付相应的赔偿。</w:t>
      </w:r>
    </w:p>
    <w:p w14:paraId="69B156CA">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420" w:lineRule="exact"/>
        <w:ind w:left="0" w:right="0" w:firstLine="480"/>
        <w:textAlignment w:val="auto"/>
        <w:rPr>
          <w:rFonts w:hint="eastAsia" w:ascii="宋体" w:hAnsi="宋体" w:eastAsia="宋体" w:cs="宋体"/>
          <w:color w:val="auto"/>
        </w:rPr>
      </w:pPr>
      <w:r>
        <w:rPr>
          <w:rFonts w:hint="eastAsia" w:ascii="宋体" w:hAnsi="宋体" w:eastAsia="宋体" w:cs="宋体"/>
          <w:color w:val="auto"/>
          <w:lang w:val="en-US" w:eastAsia="zh-CN"/>
        </w:rPr>
        <w:t>9</w:t>
      </w:r>
      <w:r>
        <w:rPr>
          <w:rFonts w:hint="eastAsia" w:ascii="宋体" w:hAnsi="宋体" w:eastAsia="宋体" w:cs="宋体"/>
          <w:color w:val="auto"/>
        </w:rPr>
        <w:t>.</w:t>
      </w:r>
      <w:r>
        <w:rPr>
          <w:rFonts w:hint="eastAsia" w:ascii="宋体" w:hAnsi="宋体" w:eastAsia="宋体" w:cs="宋体"/>
          <w:color w:val="auto"/>
          <w:lang w:val="en-US" w:eastAsia="zh-CN"/>
        </w:rPr>
        <w:t>5</w:t>
      </w:r>
      <w:r>
        <w:rPr>
          <w:rFonts w:hint="eastAsia" w:ascii="宋体" w:hAnsi="宋体" w:eastAsia="宋体" w:cs="宋体"/>
          <w:color w:val="auto"/>
        </w:rPr>
        <w:t>因</w:t>
      </w:r>
      <w:r>
        <w:rPr>
          <w:rFonts w:hint="eastAsia" w:ascii="宋体" w:hAnsi="宋体" w:eastAsia="宋体" w:cs="宋体"/>
          <w:color w:val="auto"/>
          <w:lang w:eastAsia="zh-CN"/>
        </w:rPr>
        <w:t>成交供应商</w:t>
      </w:r>
      <w:r>
        <w:rPr>
          <w:rFonts w:hint="eastAsia" w:ascii="宋体" w:hAnsi="宋体" w:eastAsia="宋体" w:cs="宋体"/>
          <w:color w:val="auto"/>
        </w:rPr>
        <w:t>原因发生重大质量事故，除依约承担赔偿责任外，还将按有关质量管理办法规定执行。同时，采购人有权解除合同，履约保证金不予退还，给采购人造成损失的还应当承担赔偿责任，并报相关行政主管部门处罚。</w:t>
      </w:r>
    </w:p>
    <w:p w14:paraId="66E9CE26">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firstLine="480"/>
        <w:textAlignment w:val="auto"/>
        <w:rPr>
          <w:rFonts w:hint="eastAsia" w:ascii="宋体" w:hAnsi="宋体" w:eastAsia="宋体" w:cs="宋体"/>
          <w:color w:val="auto"/>
        </w:rPr>
      </w:pPr>
      <w:r>
        <w:rPr>
          <w:rFonts w:hint="eastAsia" w:ascii="宋体" w:hAnsi="宋体" w:eastAsia="宋体" w:cs="宋体"/>
          <w:color w:val="auto"/>
          <w:lang w:val="en-US" w:eastAsia="zh-CN"/>
        </w:rPr>
        <w:t>9</w:t>
      </w:r>
      <w:r>
        <w:rPr>
          <w:rFonts w:hint="eastAsia" w:ascii="宋体" w:hAnsi="宋体" w:eastAsia="宋体" w:cs="宋体"/>
          <w:color w:val="auto"/>
        </w:rPr>
        <w:t>.6在明确违约责任后，</w:t>
      </w:r>
      <w:r>
        <w:rPr>
          <w:rFonts w:hint="eastAsia" w:ascii="宋体" w:hAnsi="宋体" w:eastAsia="宋体" w:cs="宋体"/>
          <w:color w:val="auto"/>
          <w:lang w:eastAsia="zh-CN"/>
        </w:rPr>
        <w:t>成交供应商</w:t>
      </w:r>
      <w:r>
        <w:rPr>
          <w:rFonts w:hint="eastAsia" w:ascii="宋体" w:hAnsi="宋体" w:eastAsia="宋体" w:cs="宋体"/>
          <w:color w:val="auto"/>
        </w:rPr>
        <w:t>应在接到书面通知书起七天内支付违约金、赔偿金等。</w:t>
      </w:r>
    </w:p>
    <w:p w14:paraId="1F8B13F1">
      <w:pPr>
        <w:pStyle w:val="11"/>
        <w:keepNext w:val="0"/>
        <w:keepLines w:val="0"/>
        <w:pageBreakBefore w:val="0"/>
        <w:widowControl w:val="0"/>
        <w:kinsoku/>
        <w:wordWrap/>
        <w:overflowPunct/>
        <w:topLinePunct w:val="0"/>
        <w:autoSpaceDE/>
        <w:autoSpaceDN/>
        <w:bidi w:val="0"/>
        <w:adjustRightInd/>
        <w:snapToGrid/>
        <w:spacing w:line="440" w:lineRule="exact"/>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9.7</w:t>
      </w:r>
      <w:r>
        <w:rPr>
          <w:rFonts w:hint="eastAsia" w:ascii="宋体" w:hAnsi="宋体" w:eastAsia="宋体" w:cs="宋体"/>
          <w:color w:val="000000"/>
          <w:sz w:val="24"/>
          <w:szCs w:val="24"/>
          <w:highlight w:val="none"/>
        </w:rPr>
        <w:t>除上述违约条</w:t>
      </w:r>
      <w:r>
        <w:rPr>
          <w:rFonts w:hint="eastAsia" w:ascii="宋体" w:hAnsi="宋体" w:eastAsia="宋体" w:cs="宋体"/>
          <w:color w:val="auto"/>
          <w:kern w:val="0"/>
          <w:sz w:val="24"/>
          <w:szCs w:val="24"/>
          <w:lang w:val="en-US" w:eastAsia="zh-CN" w:bidi="ar-SA"/>
        </w:rPr>
        <w:t>款外，成交供应商未履</w:t>
      </w:r>
      <w:r>
        <w:rPr>
          <w:rFonts w:hint="eastAsia" w:ascii="宋体" w:hAnsi="宋体" w:eastAsia="宋体" w:cs="宋体"/>
          <w:color w:val="000000"/>
          <w:sz w:val="24"/>
          <w:szCs w:val="24"/>
          <w:highlight w:val="none"/>
        </w:rPr>
        <w:t>行</w:t>
      </w:r>
      <w:r>
        <w:rPr>
          <w:rFonts w:hint="eastAsia" w:ascii="宋体" w:hAnsi="宋体" w:eastAsia="宋体" w:cs="宋体"/>
          <w:color w:val="000000"/>
          <w:sz w:val="24"/>
          <w:szCs w:val="24"/>
          <w:highlight w:val="none"/>
          <w:lang w:eastAsia="zh-CN"/>
        </w:rPr>
        <w:t>采购文件</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rPr>
        <w:t>文件、合同有关规定的其他事项或服务要求的</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每发现一次，需向采购人支付违约金</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00元。</w:t>
      </w:r>
    </w:p>
    <w:p w14:paraId="7E7AD1AA">
      <w:pPr>
        <w:pStyle w:val="6"/>
        <w:keepNext w:val="0"/>
        <w:keepLines w:val="0"/>
        <w:pageBreakBefore w:val="0"/>
        <w:widowControl w:val="0"/>
        <w:suppressLineNumbers w:val="0"/>
        <w:kinsoku/>
        <w:wordWrap/>
        <w:overflowPunct/>
        <w:topLinePunct w:val="0"/>
        <w:autoSpaceDE/>
        <w:autoSpaceDN/>
        <w:bidi w:val="0"/>
        <w:adjustRightInd/>
        <w:snapToGrid/>
        <w:spacing w:beforeAutospacing="0" w:afterAutospacing="0" w:line="420" w:lineRule="exact"/>
        <w:ind w:left="0" w:firstLine="482"/>
        <w:textAlignment w:val="auto"/>
        <w:rPr>
          <w:rFonts w:hint="eastAsia" w:ascii="宋体" w:hAnsi="宋体" w:eastAsia="宋体" w:cs="宋体"/>
          <w:color w:val="auto"/>
          <w:lang w:eastAsia="zh-CN"/>
        </w:rPr>
      </w:pP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auto"/>
          <w:lang w:eastAsia="zh-CN"/>
        </w:rPr>
        <w:t>.</w:t>
      </w:r>
      <w:r>
        <w:rPr>
          <w:rFonts w:hint="eastAsia" w:ascii="宋体" w:hAnsi="宋体" w:eastAsia="宋体" w:cs="宋体"/>
          <w:color w:val="auto"/>
          <w:lang w:val="en-US" w:eastAsia="zh-CN"/>
        </w:rPr>
        <w:t>8</w:t>
      </w:r>
      <w:r>
        <w:rPr>
          <w:rFonts w:hint="eastAsia" w:ascii="宋体" w:hAnsi="宋体" w:eastAsia="宋体" w:cs="宋体"/>
          <w:color w:val="auto"/>
          <w:lang w:eastAsia="zh-CN"/>
        </w:rPr>
        <w:t>因成交供应商违约，导致支付违约金的，在明确违约责任后，采购人有权从未结</w:t>
      </w:r>
      <w:r>
        <w:rPr>
          <w:rFonts w:hint="eastAsia" w:ascii="宋体" w:hAnsi="宋体" w:eastAsia="宋体" w:cs="宋体"/>
          <w:color w:val="auto"/>
          <w:lang w:val="en-US" w:eastAsia="zh-CN"/>
        </w:rPr>
        <w:t>款项</w:t>
      </w:r>
      <w:r>
        <w:rPr>
          <w:rFonts w:hint="eastAsia" w:ascii="宋体" w:hAnsi="宋体" w:eastAsia="宋体" w:cs="宋体"/>
          <w:color w:val="auto"/>
          <w:lang w:eastAsia="zh-CN"/>
        </w:rPr>
        <w:t>或履约保证金中直接扣除，不足的成交供应商应在接到书面通知书起七天内支付。</w:t>
      </w:r>
    </w:p>
    <w:p w14:paraId="555DAA27">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firstLine="480"/>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10.</w:t>
      </w:r>
      <w:r>
        <w:rPr>
          <w:rFonts w:hint="eastAsia" w:ascii="宋体" w:hAnsi="宋体" w:eastAsia="宋体" w:cs="宋体"/>
          <w:color w:val="auto"/>
          <w:lang w:eastAsia="zh-CN"/>
        </w:rPr>
        <w:t>诉讼相关费用承担</w:t>
      </w:r>
    </w:p>
    <w:p w14:paraId="5FE8319E">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firstLine="480"/>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10.1</w:t>
      </w:r>
      <w:r>
        <w:rPr>
          <w:rFonts w:hint="eastAsia" w:ascii="宋体" w:hAnsi="宋体" w:eastAsia="宋体" w:cs="宋体"/>
          <w:color w:val="auto"/>
          <w:lang w:eastAsia="zh-CN"/>
        </w:rPr>
        <w:t>若因成交供应商未履行本合同项下义务导致采购人所产生的一切损失（包括但不限于人身伤害及财产损失、律师费、诉讼费、保全费、鉴定费等），均由成交供应商承担违约和赔偿责任。</w:t>
      </w:r>
    </w:p>
    <w:p w14:paraId="12ABF697">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firstLine="480"/>
        <w:textAlignment w:val="auto"/>
        <w:rPr>
          <w:rFonts w:hint="eastAsia" w:ascii="宋体" w:hAnsi="宋体" w:eastAsia="宋体" w:cs="宋体"/>
          <w:color w:val="auto"/>
          <w:lang w:eastAsia="zh-CN"/>
        </w:rPr>
      </w:pPr>
      <w:r>
        <w:rPr>
          <w:rFonts w:hint="eastAsia" w:ascii="宋体" w:hAnsi="宋体" w:eastAsia="宋体" w:cs="宋体"/>
          <w:color w:val="auto"/>
          <w:lang w:eastAsia="zh-CN"/>
        </w:rPr>
        <w:t>1</w:t>
      </w:r>
      <w:r>
        <w:rPr>
          <w:rFonts w:hint="eastAsia" w:ascii="宋体" w:hAnsi="宋体" w:eastAsia="宋体" w:cs="宋体"/>
          <w:color w:val="auto"/>
          <w:lang w:val="en-US" w:eastAsia="zh-CN"/>
        </w:rPr>
        <w:t>1</w:t>
      </w:r>
      <w:r>
        <w:rPr>
          <w:rFonts w:hint="eastAsia" w:ascii="宋体" w:hAnsi="宋体" w:eastAsia="宋体" w:cs="宋体"/>
          <w:color w:val="auto"/>
          <w:lang w:eastAsia="zh-CN"/>
        </w:rPr>
        <w:t>.不可抗力</w:t>
      </w:r>
    </w:p>
    <w:p w14:paraId="2B99D14E">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firstLine="480"/>
        <w:textAlignment w:val="auto"/>
        <w:rPr>
          <w:rFonts w:hint="eastAsia" w:ascii="宋体" w:hAnsi="宋体" w:eastAsia="宋体" w:cs="宋体"/>
          <w:color w:val="auto"/>
          <w:lang w:eastAsia="zh-CN"/>
        </w:rPr>
      </w:pPr>
      <w:r>
        <w:rPr>
          <w:rFonts w:hint="eastAsia" w:ascii="宋体" w:hAnsi="宋体" w:eastAsia="宋体" w:cs="宋体"/>
          <w:color w:val="auto"/>
          <w:lang w:eastAsia="zh-CN"/>
        </w:rPr>
        <w:t>1</w:t>
      </w:r>
      <w:r>
        <w:rPr>
          <w:rFonts w:hint="eastAsia" w:ascii="宋体" w:hAnsi="宋体" w:eastAsia="宋体" w:cs="宋体"/>
          <w:color w:val="auto"/>
          <w:lang w:val="en-US" w:eastAsia="zh-CN"/>
        </w:rPr>
        <w:t>1</w:t>
      </w:r>
      <w:r>
        <w:rPr>
          <w:rFonts w:hint="eastAsia" w:ascii="宋体" w:hAnsi="宋体" w:eastAsia="宋体" w:cs="宋体"/>
          <w:color w:val="auto"/>
          <w:lang w:eastAsia="zh-CN"/>
        </w:rPr>
        <w:t>.1因不可抗力造成违约的，遭受不可抗力一方应及时向对方通报不能履行或不能完全履行的理由，并在随后取得有关主管机关证明后的15日内向另一方提供不可抗力发生以及持续期间的充分证据。基于以上行为，允许遭受不可抗力一方延期履行、部分履行或者不履行合同，并根据情况可部分或全部免于承担违约责任。</w:t>
      </w:r>
    </w:p>
    <w:p w14:paraId="0C7E14FE">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firstLine="480"/>
        <w:textAlignment w:val="auto"/>
        <w:rPr>
          <w:rFonts w:hint="eastAsia" w:ascii="宋体" w:hAnsi="宋体" w:eastAsia="宋体" w:cs="宋体"/>
          <w:color w:val="auto"/>
          <w:lang w:eastAsia="zh-CN"/>
        </w:rPr>
      </w:pPr>
      <w:r>
        <w:rPr>
          <w:rFonts w:hint="eastAsia" w:ascii="宋体" w:hAnsi="宋体" w:eastAsia="宋体" w:cs="宋体"/>
          <w:color w:val="auto"/>
          <w:lang w:eastAsia="zh-CN"/>
        </w:rPr>
        <w:t>1</w:t>
      </w:r>
      <w:r>
        <w:rPr>
          <w:rFonts w:hint="eastAsia" w:ascii="宋体" w:hAnsi="宋体" w:eastAsia="宋体" w:cs="宋体"/>
          <w:color w:val="auto"/>
          <w:lang w:val="en-US" w:eastAsia="zh-CN"/>
        </w:rPr>
        <w:t>1</w:t>
      </w:r>
      <w:r>
        <w:rPr>
          <w:rFonts w:hint="eastAsia" w:ascii="宋体" w:hAnsi="宋体" w:eastAsia="宋体" w:cs="宋体"/>
          <w:color w:val="auto"/>
          <w:lang w:eastAsia="zh-CN"/>
        </w:rPr>
        <w:t>.2本合同中的不可抗力指不能预见、不能避免并不能克服的客观情况。包括但不限于：自然灾害如地震、台风、洪水、火灾；政府行为、法律规定或其适用的变化或者其他任何无法预见、避免或者控制的事件。</w:t>
      </w:r>
    </w:p>
    <w:p w14:paraId="04D6A4A5">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firstLine="480"/>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12.</w:t>
      </w:r>
      <w:r>
        <w:rPr>
          <w:rFonts w:hint="eastAsia" w:ascii="宋体" w:hAnsi="宋体" w:eastAsia="宋体" w:cs="宋体"/>
          <w:color w:val="auto"/>
          <w:lang w:eastAsia="zh-CN"/>
        </w:rPr>
        <w:t>知识产权</w:t>
      </w:r>
    </w:p>
    <w:p w14:paraId="1FEF1EF0">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firstLine="480"/>
        <w:textAlignment w:val="auto"/>
        <w:rPr>
          <w:rFonts w:hint="eastAsia" w:ascii="宋体" w:hAnsi="宋体" w:eastAsia="宋体" w:cs="宋体"/>
          <w:color w:val="auto"/>
          <w:lang w:eastAsia="zh-CN"/>
        </w:rPr>
      </w:pPr>
      <w:r>
        <w:rPr>
          <w:rFonts w:hint="eastAsia" w:ascii="宋体" w:hAnsi="宋体" w:eastAsia="宋体" w:cs="宋体"/>
          <w:color w:val="auto"/>
          <w:lang w:eastAsia="zh-CN"/>
        </w:rPr>
        <w:t>成交供应商须保障采购人在使用该货物或其任何一部分时不受到第三方关于侵犯专利权、商标权或工业设计权等知识产权的指控。如果任何第三方提出侵权指控与采购人无关，成交供应商须与第三方交涉并承担可能发生的责任与一切费用。如采购人因此而遭致损失的，成交供应商应赔偿该损失。</w:t>
      </w:r>
    </w:p>
    <w:p w14:paraId="045C20A9">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firstLine="480"/>
        <w:textAlignment w:val="auto"/>
        <w:rPr>
          <w:rFonts w:hint="eastAsia" w:ascii="宋体" w:hAnsi="宋体" w:eastAsia="宋体" w:cs="宋体"/>
          <w:color w:val="auto"/>
          <w:lang w:eastAsia="zh-CN"/>
        </w:rPr>
      </w:pPr>
      <w:r>
        <w:rPr>
          <w:rFonts w:hint="eastAsia" w:ascii="宋体" w:hAnsi="宋体" w:eastAsia="宋体" w:cs="宋体"/>
          <w:color w:val="auto"/>
          <w:lang w:eastAsia="zh-CN"/>
        </w:rPr>
        <w:t>1</w:t>
      </w:r>
      <w:r>
        <w:rPr>
          <w:rFonts w:hint="eastAsia" w:ascii="宋体" w:hAnsi="宋体" w:eastAsia="宋体" w:cs="宋体"/>
          <w:color w:val="auto"/>
          <w:lang w:val="en-US" w:eastAsia="zh-CN"/>
        </w:rPr>
        <w:t>3.</w:t>
      </w:r>
      <w:r>
        <w:rPr>
          <w:rFonts w:hint="eastAsia" w:ascii="宋体" w:hAnsi="宋体" w:eastAsia="宋体" w:cs="宋体"/>
          <w:color w:val="auto"/>
          <w:lang w:eastAsia="zh-CN"/>
        </w:rPr>
        <w:t>保密条款</w:t>
      </w:r>
    </w:p>
    <w:p w14:paraId="5699E6D3">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firstLine="480"/>
        <w:textAlignment w:val="auto"/>
        <w:rPr>
          <w:rFonts w:hint="eastAsia" w:ascii="宋体" w:hAnsi="宋体" w:eastAsia="宋体" w:cs="宋体"/>
          <w:color w:val="auto"/>
          <w:lang w:eastAsia="zh-CN"/>
        </w:rPr>
      </w:pPr>
      <w:r>
        <w:rPr>
          <w:rFonts w:hint="eastAsia" w:ascii="宋体" w:hAnsi="宋体" w:eastAsia="宋体" w:cs="宋体"/>
          <w:color w:val="auto"/>
          <w:lang w:eastAsia="zh-CN"/>
        </w:rPr>
        <w:t>1</w:t>
      </w:r>
      <w:r>
        <w:rPr>
          <w:rFonts w:hint="eastAsia" w:ascii="宋体" w:hAnsi="宋体" w:eastAsia="宋体" w:cs="宋体"/>
          <w:color w:val="auto"/>
          <w:lang w:val="en-US" w:eastAsia="zh-CN"/>
        </w:rPr>
        <w:t>3</w:t>
      </w:r>
      <w:r>
        <w:rPr>
          <w:rFonts w:hint="eastAsia" w:ascii="宋体" w:hAnsi="宋体" w:eastAsia="宋体" w:cs="宋体"/>
          <w:color w:val="auto"/>
          <w:lang w:eastAsia="zh-CN"/>
        </w:rPr>
        <w:t>.1成交供应商应当对本项目因履行合同或在合同期间知悉的或收到的采购人的财务、技术、产品信息、民警资料或其他工作上的文件资料、工作内容等予以保密，不得向合同以外的任何第三方披露，签订并严格执行《单位保密承诺书》；成交供应商进入采购人工作区域的工作人员需签订《个人保密承诺书》，严格履行保密义务；</w:t>
      </w:r>
    </w:p>
    <w:p w14:paraId="53E8F03B">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firstLine="480"/>
        <w:textAlignment w:val="auto"/>
        <w:rPr>
          <w:rFonts w:hint="eastAsia" w:ascii="宋体" w:hAnsi="宋体" w:eastAsia="宋体" w:cs="宋体"/>
          <w:color w:val="auto"/>
          <w:lang w:eastAsia="zh-CN"/>
        </w:rPr>
      </w:pPr>
      <w:r>
        <w:rPr>
          <w:rFonts w:hint="eastAsia" w:ascii="宋体" w:hAnsi="宋体" w:eastAsia="宋体" w:cs="宋体"/>
          <w:color w:val="auto"/>
          <w:lang w:eastAsia="zh-CN"/>
        </w:rPr>
        <w:t>1</w:t>
      </w:r>
      <w:r>
        <w:rPr>
          <w:rFonts w:hint="eastAsia" w:ascii="宋体" w:hAnsi="宋体" w:eastAsia="宋体" w:cs="宋体"/>
          <w:color w:val="auto"/>
          <w:lang w:val="en-US" w:eastAsia="zh-CN"/>
        </w:rPr>
        <w:t>3</w:t>
      </w:r>
      <w:r>
        <w:rPr>
          <w:rFonts w:hint="eastAsia" w:ascii="宋体" w:hAnsi="宋体" w:eastAsia="宋体" w:cs="宋体"/>
          <w:color w:val="auto"/>
          <w:lang w:eastAsia="zh-CN"/>
        </w:rPr>
        <w:t>.2成交供应商违反本条约定泄露采购人的涉密信息的，应承担相应的法律责任，造成采购人损失的，成交供应商应依法承担赔偿责任；</w:t>
      </w:r>
    </w:p>
    <w:p w14:paraId="3C29F2E9">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firstLine="480"/>
        <w:textAlignment w:val="auto"/>
        <w:rPr>
          <w:rFonts w:hint="eastAsia" w:ascii="宋体" w:hAnsi="宋体" w:eastAsia="宋体" w:cs="宋体"/>
          <w:color w:val="auto"/>
          <w:lang w:eastAsia="zh-CN"/>
        </w:rPr>
      </w:pPr>
      <w:r>
        <w:rPr>
          <w:rFonts w:hint="eastAsia" w:ascii="宋体" w:hAnsi="宋体" w:eastAsia="宋体" w:cs="宋体"/>
          <w:color w:val="auto"/>
          <w:lang w:eastAsia="zh-CN"/>
        </w:rPr>
        <w:t>1</w:t>
      </w:r>
      <w:r>
        <w:rPr>
          <w:rFonts w:hint="eastAsia" w:ascii="宋体" w:hAnsi="宋体" w:eastAsia="宋体" w:cs="宋体"/>
          <w:color w:val="auto"/>
          <w:lang w:val="en-US" w:eastAsia="zh-CN"/>
        </w:rPr>
        <w:t>3</w:t>
      </w:r>
      <w:r>
        <w:rPr>
          <w:rFonts w:hint="eastAsia" w:ascii="宋体" w:hAnsi="宋体" w:eastAsia="宋体" w:cs="宋体"/>
          <w:color w:val="auto"/>
          <w:lang w:eastAsia="zh-CN"/>
        </w:rPr>
        <w:t>.3本条款不因合同届满或解除而失效。</w:t>
      </w:r>
    </w:p>
    <w:p w14:paraId="01F0B9CB">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firstLine="480"/>
        <w:textAlignment w:val="auto"/>
        <w:rPr>
          <w:rFonts w:hint="eastAsia" w:ascii="宋体" w:hAnsi="宋体" w:eastAsia="宋体" w:cs="宋体"/>
          <w:color w:val="auto"/>
          <w:lang w:eastAsia="zh-CN"/>
        </w:rPr>
      </w:pPr>
      <w:r>
        <w:rPr>
          <w:rFonts w:hint="eastAsia" w:ascii="宋体" w:hAnsi="宋体" w:eastAsia="宋体" w:cs="宋体"/>
          <w:color w:val="auto"/>
          <w:lang w:eastAsia="zh-CN"/>
        </w:rPr>
        <w:t>1</w:t>
      </w:r>
      <w:r>
        <w:rPr>
          <w:rFonts w:hint="eastAsia" w:ascii="宋体" w:hAnsi="宋体" w:eastAsia="宋体" w:cs="宋体"/>
          <w:color w:val="auto"/>
          <w:lang w:val="en-US" w:eastAsia="zh-CN"/>
        </w:rPr>
        <w:t>4.</w:t>
      </w:r>
      <w:r>
        <w:rPr>
          <w:rFonts w:hint="eastAsia" w:ascii="宋体" w:hAnsi="宋体" w:eastAsia="宋体" w:cs="宋体"/>
          <w:color w:val="auto"/>
          <w:lang w:eastAsia="zh-CN"/>
        </w:rPr>
        <w:t>廉政条款</w:t>
      </w:r>
    </w:p>
    <w:p w14:paraId="0889F0CF">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420" w:lineRule="exact"/>
        <w:ind w:left="0" w:right="0" w:firstLine="480"/>
        <w:textAlignment w:val="auto"/>
        <w:rPr>
          <w:rFonts w:hint="eastAsia" w:ascii="宋体" w:hAnsi="宋体" w:eastAsia="宋体" w:cs="宋体"/>
          <w:color w:val="auto"/>
        </w:rPr>
      </w:pPr>
      <w:r>
        <w:rPr>
          <w:rFonts w:hint="eastAsia" w:ascii="宋体" w:hAnsi="宋体" w:eastAsia="宋体" w:cs="宋体"/>
          <w:color w:val="auto"/>
          <w:lang w:eastAsia="zh-CN"/>
        </w:rPr>
        <w:t>成交供应商</w:t>
      </w:r>
      <w:r>
        <w:rPr>
          <w:rFonts w:hint="eastAsia" w:ascii="宋体" w:hAnsi="宋体" w:eastAsia="宋体" w:cs="宋体"/>
          <w:color w:val="auto"/>
        </w:rPr>
        <w:t>及其工作人员不得有以任何形式行贿</w:t>
      </w:r>
      <w:r>
        <w:rPr>
          <w:rFonts w:hint="eastAsia" w:ascii="宋体" w:hAnsi="宋体" w:eastAsia="宋体" w:cs="宋体"/>
          <w:color w:val="auto"/>
          <w:lang w:val="en-US" w:eastAsia="zh-CN"/>
        </w:rPr>
        <w:t>采购人</w:t>
      </w:r>
      <w:r>
        <w:rPr>
          <w:rFonts w:hint="eastAsia" w:ascii="宋体" w:hAnsi="宋体" w:eastAsia="宋体" w:cs="宋体"/>
          <w:color w:val="auto"/>
        </w:rPr>
        <w:t>工作人员的行为，若发现并被核查属实的，采购人有权解除合同，情节严重的，</w:t>
      </w:r>
      <w:r>
        <w:rPr>
          <w:rFonts w:hint="eastAsia" w:ascii="宋体" w:hAnsi="宋体" w:eastAsia="宋体" w:cs="宋体"/>
          <w:color w:val="auto"/>
          <w:lang w:eastAsia="zh-CN"/>
        </w:rPr>
        <w:t>成交供应商</w:t>
      </w:r>
      <w:r>
        <w:rPr>
          <w:rFonts w:hint="eastAsia" w:ascii="宋体" w:hAnsi="宋体" w:eastAsia="宋体" w:cs="宋体"/>
          <w:color w:val="auto"/>
        </w:rPr>
        <w:t>及其工作人员还要承担相应的法律责任；</w:t>
      </w:r>
      <w:r>
        <w:rPr>
          <w:rFonts w:hint="eastAsia" w:ascii="宋体" w:hAnsi="宋体" w:eastAsia="宋体" w:cs="宋体"/>
          <w:color w:val="auto"/>
          <w:lang w:eastAsia="zh-CN"/>
        </w:rPr>
        <w:t>采购人</w:t>
      </w:r>
      <w:r>
        <w:rPr>
          <w:rFonts w:hint="eastAsia" w:ascii="宋体" w:hAnsi="宋体" w:eastAsia="宋体" w:cs="宋体"/>
          <w:color w:val="auto"/>
        </w:rPr>
        <w:t>及其工作人员不得索要或接受</w:t>
      </w:r>
      <w:r>
        <w:rPr>
          <w:rFonts w:hint="eastAsia" w:ascii="宋体" w:hAnsi="宋体" w:eastAsia="宋体" w:cs="宋体"/>
          <w:color w:val="auto"/>
          <w:lang w:eastAsia="zh-CN"/>
        </w:rPr>
        <w:t>成交供应商</w:t>
      </w:r>
      <w:r>
        <w:rPr>
          <w:rFonts w:hint="eastAsia" w:ascii="宋体" w:hAnsi="宋体" w:eastAsia="宋体" w:cs="宋体"/>
          <w:color w:val="auto"/>
        </w:rPr>
        <w:t>的礼金或吃请等，如有违反廉政纪律等行为的，依据有关规定给予党纪、政纪或组织处理，情节严重的，还应承担相应的法律责任。</w:t>
      </w:r>
    </w:p>
    <w:p w14:paraId="062D1B66">
      <w:pPr>
        <w:pStyle w:val="11"/>
        <w:jc w:val="both"/>
        <w:rPr>
          <w:rFonts w:hint="eastAsia" w:ascii="宋体" w:hAnsi="宋体" w:eastAsia="宋体" w:cs="宋体"/>
          <w:b/>
          <w:color w:val="FF0000"/>
          <w:sz w:val="24"/>
          <w:szCs w:val="24"/>
        </w:rPr>
      </w:pPr>
    </w:p>
    <w:p w14:paraId="64D05984">
      <w:pPr>
        <w:pStyle w:val="11"/>
        <w:jc w:val="both"/>
        <w:rPr>
          <w:rFonts w:hint="eastAsia" w:ascii="宋体" w:hAnsi="宋体" w:eastAsia="宋体" w:cs="宋体"/>
          <w:sz w:val="24"/>
          <w:szCs w:val="24"/>
        </w:rPr>
      </w:pPr>
      <w:r>
        <w:rPr>
          <w:rFonts w:hint="eastAsia" w:ascii="宋体" w:hAnsi="宋体" w:eastAsia="宋体" w:cs="宋体"/>
          <w:b/>
          <w:color w:val="FF0000"/>
          <w:sz w:val="24"/>
          <w:szCs w:val="24"/>
        </w:rPr>
        <w:t>注：“三、商务条件”的全部内容均为“以‘★’标示的内容”，即“均为不允许负偏离的实质性要求”。</w:t>
      </w:r>
    </w:p>
    <w:p w14:paraId="4F3A32C8">
      <w:pPr>
        <w:pStyle w:val="11"/>
        <w:jc w:val="both"/>
        <w:outlineLvl w:val="2"/>
        <w:rPr>
          <w:rFonts w:hint="eastAsia" w:ascii="宋体" w:hAnsi="宋体" w:eastAsia="宋体" w:cs="宋体"/>
          <w:b/>
          <w:sz w:val="24"/>
          <w:szCs w:val="24"/>
        </w:rPr>
      </w:pPr>
    </w:p>
    <w:p w14:paraId="21927FA3">
      <w:pPr>
        <w:pStyle w:val="11"/>
        <w:jc w:val="both"/>
        <w:outlineLvl w:val="2"/>
        <w:rPr>
          <w:rFonts w:hint="eastAsia" w:ascii="宋体" w:hAnsi="宋体" w:eastAsia="宋体" w:cs="宋体"/>
          <w:sz w:val="24"/>
          <w:szCs w:val="24"/>
        </w:rPr>
      </w:pPr>
      <w:r>
        <w:rPr>
          <w:rFonts w:hint="eastAsia" w:ascii="宋体" w:hAnsi="宋体" w:eastAsia="宋体" w:cs="宋体"/>
          <w:b/>
          <w:sz w:val="24"/>
          <w:szCs w:val="24"/>
        </w:rPr>
        <w:t>四、其他事项</w:t>
      </w:r>
    </w:p>
    <w:p w14:paraId="04219459">
      <w:pPr>
        <w:pStyle w:val="11"/>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1.除本文件另有规定外，若出现有关法律、法规和规章有强制性规定但本文件未列明的情形，则供应商应按照有关法律、法规和规章强制性规定执行。</w:t>
      </w:r>
    </w:p>
    <w:p w14:paraId="49EF5A79">
      <w:pPr>
        <w:pStyle w:val="11"/>
        <w:keepNext w:val="0"/>
        <w:keepLines w:val="0"/>
        <w:pageBreakBefore w:val="0"/>
        <w:widowControl/>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sz w:val="24"/>
          <w:szCs w:val="24"/>
        </w:rPr>
      </w:pPr>
      <w:r>
        <w:rPr>
          <w:rFonts w:hint="eastAsia" w:ascii="宋体" w:hAnsi="宋体" w:eastAsia="宋体" w:cs="宋体"/>
          <w:color w:val="auto"/>
          <w:kern w:val="0"/>
          <w:sz w:val="24"/>
          <w:szCs w:val="24"/>
          <w:lang w:val="en-US" w:eastAsia="zh-CN" w:bidi="ar-SA"/>
        </w:rPr>
        <w:t>2.本采购文件未明确的其它约定事项或条款，待采购人与成交供应商签订合同时，由双方协商订立。</w:t>
      </w:r>
      <w:r>
        <w:rPr>
          <w:rFonts w:hint="eastAsia" w:ascii="宋体" w:hAnsi="宋体" w:eastAsia="宋体" w:cs="宋体"/>
          <w:sz w:val="24"/>
          <w:szCs w:val="24"/>
        </w:rPr>
        <w:br w:type="page"/>
      </w:r>
    </w:p>
    <w:p w14:paraId="69E9FFDA">
      <w:pPr>
        <w:pStyle w:val="11"/>
        <w:jc w:val="center"/>
        <w:outlineLvl w:val="1"/>
        <w:rPr>
          <w:rFonts w:hint="eastAsia" w:ascii="宋体" w:hAnsi="宋体" w:eastAsia="宋体" w:cs="宋体"/>
        </w:rPr>
      </w:pPr>
      <w:r>
        <w:rPr>
          <w:rFonts w:hint="eastAsia" w:ascii="宋体" w:hAnsi="宋体" w:eastAsia="宋体" w:cs="宋体"/>
          <w:b/>
          <w:sz w:val="36"/>
        </w:rPr>
        <w:t>第五章 采购合同</w:t>
      </w:r>
    </w:p>
    <w:p w14:paraId="5DF55398">
      <w:pPr>
        <w:pStyle w:val="11"/>
        <w:jc w:val="center"/>
        <w:outlineLvl w:val="2"/>
        <w:rPr>
          <w:rFonts w:hint="eastAsia" w:ascii="宋体" w:hAnsi="宋体" w:eastAsia="宋体" w:cs="宋体"/>
        </w:rPr>
      </w:pPr>
      <w:r>
        <w:rPr>
          <w:rFonts w:hint="eastAsia" w:ascii="宋体" w:hAnsi="宋体" w:eastAsia="宋体" w:cs="宋体"/>
          <w:b/>
          <w:sz w:val="28"/>
        </w:rPr>
        <w:t>参考文本</w:t>
      </w:r>
    </w:p>
    <w:p w14:paraId="7DCAD7F7">
      <w:pPr>
        <w:pStyle w:val="11"/>
        <w:jc w:val="left"/>
        <w:rPr>
          <w:rFonts w:hint="eastAsia" w:ascii="宋体" w:hAnsi="宋体" w:eastAsia="宋体" w:cs="宋体"/>
        </w:rPr>
      </w:pPr>
      <w:r>
        <w:rPr>
          <w:rFonts w:hint="eastAsia" w:ascii="宋体" w:hAnsi="宋体" w:eastAsia="宋体" w:cs="宋体"/>
        </w:rPr>
        <w:t>合同编号：</w:t>
      </w:r>
    </w:p>
    <w:p w14:paraId="534274D1">
      <w:pPr>
        <w:pStyle w:val="11"/>
        <w:jc w:val="center"/>
        <w:outlineLvl w:val="1"/>
        <w:rPr>
          <w:rFonts w:hint="eastAsia" w:ascii="宋体" w:hAnsi="宋体" w:eastAsia="宋体" w:cs="宋体"/>
        </w:rPr>
      </w:pPr>
      <w:r>
        <w:rPr>
          <w:rFonts w:hint="eastAsia" w:ascii="宋体" w:hAnsi="宋体" w:eastAsia="宋体" w:cs="宋体"/>
          <w:b/>
          <w:sz w:val="36"/>
        </w:rPr>
        <w:t xml:space="preserve"> 采购合同（服务类）</w:t>
      </w:r>
    </w:p>
    <w:p w14:paraId="036DEE6A">
      <w:pPr>
        <w:pStyle w:val="11"/>
        <w:jc w:val="center"/>
        <w:outlineLvl w:val="3"/>
        <w:rPr>
          <w:rFonts w:hint="eastAsia" w:ascii="宋体" w:hAnsi="宋体" w:eastAsia="宋体" w:cs="宋体"/>
        </w:rPr>
      </w:pPr>
      <w:r>
        <w:rPr>
          <w:rFonts w:hint="eastAsia" w:ascii="宋体" w:hAnsi="宋体" w:eastAsia="宋体" w:cs="宋体"/>
          <w:b/>
          <w:sz w:val="24"/>
        </w:rPr>
        <w:t>编制说明</w:t>
      </w:r>
      <w:r>
        <w:rPr>
          <w:rFonts w:hint="eastAsia" w:ascii="宋体" w:hAnsi="宋体" w:eastAsia="宋体" w:cs="宋体"/>
        </w:rPr>
        <w:br w:type="textWrapping"/>
      </w:r>
    </w:p>
    <w:p w14:paraId="006F7B04">
      <w:pPr>
        <w:pStyle w:val="11"/>
        <w:jc w:val="left"/>
        <w:outlineLvl w:val="3"/>
        <w:rPr>
          <w:rFonts w:hint="eastAsia" w:ascii="宋体" w:hAnsi="宋体" w:eastAsia="宋体" w:cs="宋体"/>
        </w:rPr>
      </w:pPr>
      <w:r>
        <w:rPr>
          <w:rFonts w:hint="eastAsia" w:ascii="宋体" w:hAnsi="宋体" w:eastAsia="宋体" w:cs="宋体"/>
          <w:b/>
          <w:sz w:val="24"/>
        </w:rPr>
        <w:t xml:space="preserve"> 1.签订合同应遵守《中华人民共和国政府采购法》及其实施条例、《中华人民共和国民法典》等法律法规及其他有关规定。</w:t>
      </w:r>
    </w:p>
    <w:p w14:paraId="00E539F9">
      <w:pPr>
        <w:pStyle w:val="11"/>
        <w:jc w:val="left"/>
        <w:outlineLvl w:val="3"/>
        <w:rPr>
          <w:rFonts w:hint="eastAsia" w:ascii="宋体" w:hAnsi="宋体" w:eastAsia="宋体" w:cs="宋体"/>
        </w:rPr>
      </w:pPr>
      <w:r>
        <w:rPr>
          <w:rFonts w:hint="eastAsia" w:ascii="宋体" w:hAnsi="宋体" w:eastAsia="宋体" w:cs="宋体"/>
          <w:b/>
          <w:sz w:val="24"/>
        </w:rPr>
        <w:t xml:space="preserve"> 2.签订合同时，采购人与</w:t>
      </w:r>
      <w:r>
        <w:rPr>
          <w:rFonts w:hint="eastAsia" w:ascii="宋体" w:hAnsi="宋体" w:eastAsia="宋体" w:cs="宋体"/>
          <w:b/>
          <w:sz w:val="24"/>
          <w:lang w:eastAsia="zh-CN"/>
        </w:rPr>
        <w:t>成交供应商</w:t>
      </w:r>
      <w:r>
        <w:rPr>
          <w:rFonts w:hint="eastAsia" w:ascii="宋体" w:hAnsi="宋体" w:eastAsia="宋体" w:cs="宋体"/>
          <w:b/>
          <w:sz w:val="24"/>
        </w:rPr>
        <w:t>应结合采购文件规定填列相应内容。采购文件已有约定的，双方均不得对约定进行变更或调整；采购文件未作规定的，双方可通过友好协商进行约定。</w:t>
      </w:r>
    </w:p>
    <w:p w14:paraId="38DCE322">
      <w:pPr>
        <w:pStyle w:val="11"/>
        <w:jc w:val="left"/>
        <w:outlineLvl w:val="3"/>
        <w:rPr>
          <w:rFonts w:hint="eastAsia" w:ascii="宋体" w:hAnsi="宋体" w:eastAsia="宋体" w:cs="宋体"/>
        </w:rPr>
      </w:pPr>
      <w:r>
        <w:rPr>
          <w:rFonts w:hint="eastAsia" w:ascii="宋体" w:hAnsi="宋体" w:eastAsia="宋体" w:cs="宋体"/>
          <w:b/>
          <w:sz w:val="24"/>
        </w:rPr>
        <w:t xml:space="preserve"> 3.政府有关主管部门对若干合同有规范文本的，可使用相应合同文本。</w:t>
      </w:r>
    </w:p>
    <w:p w14:paraId="3716EB53">
      <w:pPr>
        <w:pStyle w:val="11"/>
        <w:jc w:val="left"/>
        <w:outlineLvl w:val="3"/>
        <w:rPr>
          <w:rFonts w:hint="eastAsia" w:ascii="宋体" w:hAnsi="宋体" w:eastAsia="宋体" w:cs="宋体"/>
        </w:rPr>
      </w:pPr>
      <w:r>
        <w:rPr>
          <w:rFonts w:hint="eastAsia" w:ascii="宋体" w:hAnsi="宋体" w:eastAsia="宋体" w:cs="宋体"/>
          <w:b/>
          <w:sz w:val="24"/>
        </w:rPr>
        <w:t xml:space="preserve"> 4.本合同范本仅供参考，采购人应当根据采购项目的实际需求对合同条款进行修改、补充。</w:t>
      </w:r>
    </w:p>
    <w:p w14:paraId="7ECCD0CD">
      <w:pPr>
        <w:pStyle w:val="11"/>
        <w:ind w:left="0"/>
        <w:jc w:val="left"/>
        <w:rPr>
          <w:rFonts w:hint="eastAsia" w:ascii="宋体" w:hAnsi="宋体" w:eastAsia="宋体" w:cs="宋体"/>
          <w:sz w:val="24"/>
          <w:szCs w:val="24"/>
        </w:rPr>
      </w:pPr>
    </w:p>
    <w:p w14:paraId="5C8CB289">
      <w:pPr>
        <w:pStyle w:val="11"/>
        <w:ind w:left="0"/>
        <w:jc w:val="left"/>
        <w:rPr>
          <w:rFonts w:hint="eastAsia" w:ascii="宋体" w:hAnsi="宋体" w:eastAsia="宋体" w:cs="宋体"/>
          <w:sz w:val="24"/>
          <w:szCs w:val="24"/>
        </w:rPr>
      </w:pPr>
      <w:r>
        <w:rPr>
          <w:rFonts w:hint="eastAsia" w:ascii="宋体" w:hAnsi="宋体" w:eastAsia="宋体" w:cs="宋体"/>
          <w:sz w:val="24"/>
          <w:szCs w:val="24"/>
        </w:rPr>
        <w:t>甲方：</w:t>
      </w:r>
    </w:p>
    <w:p w14:paraId="3C8B7964">
      <w:pPr>
        <w:pStyle w:val="11"/>
        <w:jc w:val="left"/>
        <w:rPr>
          <w:rFonts w:hint="eastAsia" w:ascii="宋体" w:hAnsi="宋体" w:eastAsia="宋体" w:cs="宋体"/>
          <w:sz w:val="24"/>
          <w:szCs w:val="24"/>
        </w:rPr>
      </w:pPr>
      <w:r>
        <w:rPr>
          <w:rFonts w:hint="eastAsia" w:ascii="宋体" w:hAnsi="宋体" w:eastAsia="宋体" w:cs="宋体"/>
          <w:sz w:val="24"/>
          <w:szCs w:val="24"/>
        </w:rPr>
        <w:t>住所地：________________</w:t>
      </w:r>
    </w:p>
    <w:p w14:paraId="3587DF7A">
      <w:pPr>
        <w:pStyle w:val="11"/>
        <w:jc w:val="left"/>
        <w:rPr>
          <w:rFonts w:hint="eastAsia" w:ascii="宋体" w:hAnsi="宋体" w:eastAsia="宋体" w:cs="宋体"/>
          <w:sz w:val="24"/>
          <w:szCs w:val="24"/>
        </w:rPr>
      </w:pPr>
      <w:r>
        <w:rPr>
          <w:rFonts w:hint="eastAsia" w:ascii="宋体" w:hAnsi="宋体" w:eastAsia="宋体" w:cs="宋体"/>
          <w:sz w:val="24"/>
          <w:szCs w:val="24"/>
        </w:rPr>
        <w:t>联系人：________________</w:t>
      </w:r>
    </w:p>
    <w:p w14:paraId="1DC44295">
      <w:pPr>
        <w:pStyle w:val="11"/>
        <w:jc w:val="left"/>
        <w:rPr>
          <w:rFonts w:hint="eastAsia" w:ascii="宋体" w:hAnsi="宋体" w:eastAsia="宋体" w:cs="宋体"/>
          <w:sz w:val="24"/>
          <w:szCs w:val="24"/>
        </w:rPr>
      </w:pPr>
      <w:r>
        <w:rPr>
          <w:rFonts w:hint="eastAsia" w:ascii="宋体" w:hAnsi="宋体" w:eastAsia="宋体" w:cs="宋体"/>
          <w:sz w:val="24"/>
          <w:szCs w:val="24"/>
        </w:rPr>
        <w:t>联系电话：______________</w:t>
      </w:r>
    </w:p>
    <w:p w14:paraId="74344BF6">
      <w:pPr>
        <w:pStyle w:val="11"/>
        <w:jc w:val="left"/>
        <w:rPr>
          <w:rFonts w:hint="eastAsia" w:ascii="宋体" w:hAnsi="宋体" w:eastAsia="宋体" w:cs="宋体"/>
          <w:sz w:val="24"/>
          <w:szCs w:val="24"/>
        </w:rPr>
      </w:pPr>
      <w:r>
        <w:rPr>
          <w:rFonts w:hint="eastAsia" w:ascii="宋体" w:hAnsi="宋体" w:eastAsia="宋体" w:cs="宋体"/>
          <w:sz w:val="24"/>
          <w:szCs w:val="24"/>
        </w:rPr>
        <w:t>传真：________________</w:t>
      </w:r>
    </w:p>
    <w:p w14:paraId="63442984">
      <w:pPr>
        <w:pStyle w:val="11"/>
        <w:jc w:val="left"/>
        <w:rPr>
          <w:rFonts w:hint="eastAsia" w:ascii="宋体" w:hAnsi="宋体" w:eastAsia="宋体" w:cs="宋体"/>
          <w:sz w:val="24"/>
          <w:szCs w:val="24"/>
        </w:rPr>
      </w:pPr>
      <w:r>
        <w:rPr>
          <w:rFonts w:hint="eastAsia" w:ascii="宋体" w:hAnsi="宋体" w:eastAsia="宋体" w:cs="宋体"/>
          <w:sz w:val="24"/>
          <w:szCs w:val="24"/>
        </w:rPr>
        <w:t>电子邮箱：________________</w:t>
      </w:r>
      <w:r>
        <w:rPr>
          <w:rFonts w:hint="eastAsia" w:ascii="宋体" w:hAnsi="宋体" w:eastAsia="宋体" w:cs="宋体"/>
          <w:sz w:val="24"/>
          <w:szCs w:val="24"/>
        </w:rPr>
        <w:br w:type="textWrapping"/>
      </w:r>
    </w:p>
    <w:p w14:paraId="778C53CA">
      <w:pPr>
        <w:pStyle w:val="11"/>
        <w:ind w:left="0"/>
        <w:jc w:val="left"/>
        <w:rPr>
          <w:rFonts w:hint="eastAsia" w:ascii="宋体" w:hAnsi="宋体" w:eastAsia="宋体" w:cs="宋体"/>
          <w:sz w:val="24"/>
          <w:szCs w:val="24"/>
        </w:rPr>
      </w:pPr>
      <w:r>
        <w:rPr>
          <w:rFonts w:hint="eastAsia" w:ascii="宋体" w:hAnsi="宋体" w:eastAsia="宋体" w:cs="宋体"/>
          <w:sz w:val="24"/>
          <w:szCs w:val="24"/>
        </w:rPr>
        <w:t xml:space="preserve"> 乙方： ________________</w:t>
      </w:r>
    </w:p>
    <w:p w14:paraId="5AEA31FC">
      <w:pPr>
        <w:pStyle w:val="11"/>
        <w:jc w:val="left"/>
        <w:rPr>
          <w:rFonts w:hint="eastAsia" w:ascii="宋体" w:hAnsi="宋体" w:eastAsia="宋体" w:cs="宋体"/>
          <w:sz w:val="24"/>
          <w:szCs w:val="24"/>
        </w:rPr>
      </w:pPr>
      <w:r>
        <w:rPr>
          <w:rFonts w:hint="eastAsia" w:ascii="宋体" w:hAnsi="宋体" w:eastAsia="宋体" w:cs="宋体"/>
          <w:sz w:val="24"/>
          <w:szCs w:val="24"/>
        </w:rPr>
        <w:t xml:space="preserve"> 住所地： ________________</w:t>
      </w:r>
    </w:p>
    <w:p w14:paraId="64B4771E">
      <w:pPr>
        <w:pStyle w:val="11"/>
        <w:jc w:val="left"/>
        <w:rPr>
          <w:rFonts w:hint="eastAsia" w:ascii="宋体" w:hAnsi="宋体" w:eastAsia="宋体" w:cs="宋体"/>
          <w:sz w:val="24"/>
          <w:szCs w:val="24"/>
        </w:rPr>
      </w:pPr>
      <w:r>
        <w:rPr>
          <w:rFonts w:hint="eastAsia" w:ascii="宋体" w:hAnsi="宋体" w:eastAsia="宋体" w:cs="宋体"/>
          <w:sz w:val="24"/>
          <w:szCs w:val="24"/>
        </w:rPr>
        <w:t xml:space="preserve"> 联系人：______________</w:t>
      </w:r>
    </w:p>
    <w:p w14:paraId="0C0DB602">
      <w:pPr>
        <w:pStyle w:val="11"/>
        <w:jc w:val="left"/>
        <w:rPr>
          <w:rFonts w:hint="eastAsia" w:ascii="宋体" w:hAnsi="宋体" w:eastAsia="宋体" w:cs="宋体"/>
          <w:sz w:val="24"/>
          <w:szCs w:val="24"/>
        </w:rPr>
      </w:pPr>
      <w:r>
        <w:rPr>
          <w:rFonts w:hint="eastAsia" w:ascii="宋体" w:hAnsi="宋体" w:eastAsia="宋体" w:cs="宋体"/>
          <w:sz w:val="24"/>
          <w:szCs w:val="24"/>
        </w:rPr>
        <w:t xml:space="preserve"> 联系电话：______________</w:t>
      </w:r>
    </w:p>
    <w:p w14:paraId="624AF837">
      <w:pPr>
        <w:pStyle w:val="11"/>
        <w:jc w:val="left"/>
        <w:rPr>
          <w:rFonts w:hint="eastAsia" w:ascii="宋体" w:hAnsi="宋体" w:eastAsia="宋体" w:cs="宋体"/>
          <w:sz w:val="24"/>
          <w:szCs w:val="24"/>
        </w:rPr>
      </w:pPr>
      <w:r>
        <w:rPr>
          <w:rFonts w:hint="eastAsia" w:ascii="宋体" w:hAnsi="宋体" w:eastAsia="宋体" w:cs="宋体"/>
          <w:sz w:val="24"/>
          <w:szCs w:val="24"/>
        </w:rPr>
        <w:t xml:space="preserve"> 传真：________________</w:t>
      </w:r>
    </w:p>
    <w:p w14:paraId="62DBED41">
      <w:pPr>
        <w:pStyle w:val="11"/>
        <w:jc w:val="left"/>
        <w:rPr>
          <w:rFonts w:hint="eastAsia" w:ascii="宋体" w:hAnsi="宋体" w:eastAsia="宋体" w:cs="宋体"/>
          <w:sz w:val="24"/>
          <w:szCs w:val="24"/>
        </w:rPr>
      </w:pPr>
      <w:r>
        <w:rPr>
          <w:rFonts w:hint="eastAsia" w:ascii="宋体" w:hAnsi="宋体" w:eastAsia="宋体" w:cs="宋体"/>
          <w:sz w:val="24"/>
          <w:szCs w:val="24"/>
        </w:rPr>
        <w:t xml:space="preserve"> 电子邮箱：________________</w:t>
      </w:r>
    </w:p>
    <w:p w14:paraId="4F023FB8">
      <w:pPr>
        <w:pStyle w:val="11"/>
        <w:jc w:val="left"/>
        <w:rPr>
          <w:rFonts w:hint="eastAsia" w:ascii="宋体" w:hAnsi="宋体" w:eastAsia="宋体" w:cs="宋体"/>
          <w:sz w:val="24"/>
          <w:szCs w:val="24"/>
        </w:rPr>
      </w:pPr>
      <w:r>
        <w:rPr>
          <w:rFonts w:hint="eastAsia" w:ascii="宋体" w:hAnsi="宋体" w:eastAsia="宋体" w:cs="宋体"/>
          <w:sz w:val="24"/>
          <w:szCs w:val="24"/>
        </w:rPr>
        <w:t>根据项目编号为___________ 的 __________项目（以下简称：“本项目”）的采购结果，遵循平等、自愿、公平和诚实信用的原则，双方签署本合同，具体内容如下：</w:t>
      </w:r>
    </w:p>
    <w:p w14:paraId="05B76FCC">
      <w:pPr>
        <w:pStyle w:val="11"/>
        <w:jc w:val="left"/>
        <w:outlineLvl w:val="3"/>
        <w:rPr>
          <w:rFonts w:hint="eastAsia" w:ascii="宋体" w:hAnsi="宋体" w:eastAsia="宋体" w:cs="宋体"/>
          <w:sz w:val="24"/>
          <w:szCs w:val="24"/>
        </w:rPr>
      </w:pPr>
      <w:r>
        <w:rPr>
          <w:rFonts w:hint="eastAsia" w:ascii="宋体" w:hAnsi="宋体" w:eastAsia="宋体" w:cs="宋体"/>
          <w:b/>
          <w:sz w:val="24"/>
          <w:szCs w:val="24"/>
        </w:rPr>
        <w:t xml:space="preserve"> 一、合同组成部分</w:t>
      </w:r>
    </w:p>
    <w:p w14:paraId="5DBEED18">
      <w:pPr>
        <w:pStyle w:val="11"/>
        <w:jc w:val="left"/>
        <w:rPr>
          <w:rFonts w:hint="eastAsia" w:ascii="宋体" w:hAnsi="宋体" w:eastAsia="宋体" w:cs="宋体"/>
          <w:sz w:val="24"/>
          <w:szCs w:val="24"/>
        </w:rPr>
      </w:pPr>
      <w:r>
        <w:rPr>
          <w:rFonts w:hint="eastAsia" w:ascii="宋体" w:hAnsi="宋体" w:eastAsia="宋体" w:cs="宋体"/>
          <w:sz w:val="24"/>
          <w:szCs w:val="24"/>
        </w:rPr>
        <w:t>1.1本合同条款及附件；</w:t>
      </w:r>
    </w:p>
    <w:p w14:paraId="266F8135">
      <w:pPr>
        <w:pStyle w:val="11"/>
        <w:jc w:val="left"/>
        <w:rPr>
          <w:rFonts w:hint="eastAsia" w:ascii="宋体" w:hAnsi="宋体" w:eastAsia="宋体" w:cs="宋体"/>
          <w:sz w:val="24"/>
          <w:szCs w:val="24"/>
        </w:rPr>
      </w:pPr>
      <w:r>
        <w:rPr>
          <w:rFonts w:hint="eastAsia" w:ascii="宋体" w:hAnsi="宋体" w:eastAsia="宋体" w:cs="宋体"/>
          <w:sz w:val="24"/>
          <w:szCs w:val="24"/>
        </w:rPr>
        <w:t>1.2采购文件及其附件、补充文件；</w:t>
      </w:r>
    </w:p>
    <w:p w14:paraId="63FAB64F">
      <w:pPr>
        <w:pStyle w:val="11"/>
        <w:jc w:val="left"/>
        <w:rPr>
          <w:rFonts w:hint="eastAsia" w:ascii="宋体" w:hAnsi="宋体" w:eastAsia="宋体" w:cs="宋体"/>
          <w:sz w:val="24"/>
          <w:szCs w:val="24"/>
        </w:rPr>
      </w:pPr>
      <w:r>
        <w:rPr>
          <w:rFonts w:hint="eastAsia" w:ascii="宋体" w:hAnsi="宋体" w:eastAsia="宋体" w:cs="宋体"/>
          <w:sz w:val="24"/>
          <w:szCs w:val="24"/>
        </w:rPr>
        <w:t>1.3乙方的响应文件及其附件、补充文件；</w:t>
      </w:r>
    </w:p>
    <w:p w14:paraId="79492F23">
      <w:pPr>
        <w:pStyle w:val="11"/>
        <w:jc w:val="left"/>
        <w:rPr>
          <w:rFonts w:hint="eastAsia" w:ascii="宋体" w:hAnsi="宋体" w:eastAsia="宋体" w:cs="宋体"/>
          <w:sz w:val="24"/>
          <w:szCs w:val="24"/>
        </w:rPr>
      </w:pPr>
      <w:r>
        <w:rPr>
          <w:rFonts w:hint="eastAsia" w:ascii="宋体" w:hAnsi="宋体" w:eastAsia="宋体" w:cs="宋体"/>
          <w:sz w:val="24"/>
          <w:szCs w:val="24"/>
        </w:rPr>
        <w:t>1.4其他文件或材料：</w:t>
      </w:r>
    </w:p>
    <w:p w14:paraId="187234D3">
      <w:pPr>
        <w:pStyle w:val="11"/>
        <w:jc w:val="left"/>
        <w:outlineLvl w:val="3"/>
        <w:rPr>
          <w:rFonts w:hint="eastAsia" w:ascii="宋体" w:hAnsi="宋体" w:eastAsia="宋体" w:cs="宋体"/>
          <w:sz w:val="24"/>
          <w:szCs w:val="24"/>
        </w:rPr>
      </w:pPr>
      <w:r>
        <w:rPr>
          <w:rFonts w:hint="eastAsia" w:ascii="宋体" w:hAnsi="宋体" w:eastAsia="宋体" w:cs="宋体"/>
          <w:b/>
          <w:sz w:val="24"/>
          <w:szCs w:val="24"/>
        </w:rPr>
        <w:t xml:space="preserve"> 二、合同标的</w:t>
      </w:r>
      <w:r>
        <w:rPr>
          <w:rFonts w:hint="eastAsia" w:ascii="宋体" w:hAnsi="宋体" w:eastAsia="宋体" w:cs="宋体"/>
          <w:sz w:val="24"/>
          <w:szCs w:val="24"/>
        </w:rPr>
        <w:br w:type="textWrapping"/>
      </w:r>
    </w:p>
    <w:p w14:paraId="5EF8D7F5">
      <w:pPr>
        <w:pStyle w:val="11"/>
        <w:jc w:val="left"/>
        <w:outlineLvl w:val="3"/>
        <w:rPr>
          <w:rFonts w:hint="eastAsia" w:ascii="宋体" w:hAnsi="宋体" w:eastAsia="宋体" w:cs="宋体"/>
          <w:sz w:val="24"/>
          <w:szCs w:val="24"/>
        </w:rPr>
      </w:pPr>
      <w:r>
        <w:rPr>
          <w:rFonts w:hint="eastAsia" w:ascii="宋体" w:hAnsi="宋体" w:eastAsia="宋体" w:cs="宋体"/>
          <w:b/>
          <w:sz w:val="24"/>
          <w:szCs w:val="24"/>
        </w:rPr>
        <w:t xml:space="preserve"> 三、价格形式及合同价款</w:t>
      </w:r>
    </w:p>
    <w:p w14:paraId="5DF31867">
      <w:pPr>
        <w:pStyle w:val="11"/>
        <w:jc w:val="left"/>
        <w:outlineLvl w:val="4"/>
        <w:rPr>
          <w:rFonts w:hint="eastAsia" w:ascii="宋体" w:hAnsi="宋体" w:eastAsia="宋体" w:cs="宋体"/>
          <w:sz w:val="24"/>
          <w:szCs w:val="24"/>
        </w:rPr>
      </w:pPr>
      <w:r>
        <w:rPr>
          <w:rFonts w:hint="eastAsia" w:ascii="宋体" w:hAnsi="宋体" w:eastAsia="宋体" w:cs="宋体"/>
          <w:b/>
          <w:sz w:val="24"/>
          <w:szCs w:val="24"/>
        </w:rPr>
        <w:t xml:space="preserve"> 3.1价格形式</w:t>
      </w:r>
    </w:p>
    <w:p w14:paraId="5F9E2993">
      <w:pPr>
        <w:pStyle w:val="11"/>
        <w:jc w:val="left"/>
        <w:rPr>
          <w:rFonts w:hint="eastAsia" w:ascii="宋体" w:hAnsi="宋体" w:eastAsia="宋体" w:cs="宋体"/>
          <w:sz w:val="24"/>
          <w:szCs w:val="24"/>
        </w:rPr>
      </w:pPr>
      <w:r>
        <w:rPr>
          <w:rFonts w:hint="eastAsia" w:ascii="宋体" w:hAnsi="宋体" w:eastAsia="宋体" w:cs="宋体"/>
          <w:sz w:val="24"/>
          <w:szCs w:val="24"/>
        </w:rPr>
        <w:t xml:space="preserve"> 固定单价合同。完成约定服务事项的含税合同单价为：人民币（大写）元（￥ _____________元）。</w:t>
      </w:r>
    </w:p>
    <w:p w14:paraId="0EAAAAD5">
      <w:pPr>
        <w:pStyle w:val="11"/>
        <w:spacing w:line="300" w:lineRule="auto"/>
        <w:jc w:val="left"/>
        <w:rPr>
          <w:rFonts w:hint="eastAsia" w:ascii="宋体" w:hAnsi="宋体" w:eastAsia="宋体" w:cs="宋体"/>
          <w:sz w:val="24"/>
          <w:szCs w:val="24"/>
        </w:rPr>
      </w:pPr>
      <w:r>
        <w:rPr>
          <w:rFonts w:hint="eastAsia" w:ascii="宋体" w:hAnsi="宋体" w:eastAsia="宋体" w:cs="宋体"/>
          <w:sz w:val="24"/>
          <w:szCs w:val="24"/>
        </w:rPr>
        <w:t xml:space="preserve"> 固定总价合同。完成约定服务事项的含税服务费用为：人民币（大写）元（￥_____________ 元）。</w:t>
      </w:r>
    </w:p>
    <w:p w14:paraId="47FB28F3">
      <w:pPr>
        <w:pStyle w:val="11"/>
        <w:spacing w:line="300" w:lineRule="auto"/>
        <w:jc w:val="left"/>
        <w:rPr>
          <w:rFonts w:hint="eastAsia" w:ascii="宋体" w:hAnsi="宋体" w:eastAsia="宋体" w:cs="宋体"/>
          <w:sz w:val="24"/>
          <w:szCs w:val="24"/>
        </w:rPr>
      </w:pPr>
      <w:r>
        <w:rPr>
          <w:rFonts w:hint="eastAsia" w:ascii="宋体" w:hAnsi="宋体" w:eastAsia="宋体" w:cs="宋体"/>
          <w:sz w:val="24"/>
          <w:szCs w:val="24"/>
        </w:rPr>
        <w:t xml:space="preserve"> 其他方式。</w:t>
      </w:r>
    </w:p>
    <w:p w14:paraId="7D35A4F9">
      <w:pPr>
        <w:pStyle w:val="11"/>
        <w:spacing w:line="300" w:lineRule="auto"/>
        <w:jc w:val="left"/>
        <w:outlineLvl w:val="4"/>
        <w:rPr>
          <w:rFonts w:hint="eastAsia" w:ascii="宋体" w:hAnsi="宋体" w:eastAsia="宋体" w:cs="宋体"/>
          <w:sz w:val="24"/>
          <w:szCs w:val="24"/>
        </w:rPr>
      </w:pPr>
      <w:r>
        <w:rPr>
          <w:rFonts w:hint="eastAsia" w:ascii="宋体" w:hAnsi="宋体" w:eastAsia="宋体" w:cs="宋体"/>
          <w:b/>
          <w:sz w:val="24"/>
          <w:szCs w:val="24"/>
        </w:rPr>
        <w:t xml:space="preserve"> 3.2合同价款包含范围</w:t>
      </w:r>
    </w:p>
    <w:p w14:paraId="484E0BF6">
      <w:pPr>
        <w:pStyle w:val="11"/>
        <w:jc w:val="left"/>
        <w:outlineLvl w:val="4"/>
        <w:rPr>
          <w:rFonts w:hint="eastAsia" w:ascii="宋体" w:hAnsi="宋体" w:eastAsia="宋体" w:cs="宋体"/>
          <w:sz w:val="24"/>
          <w:szCs w:val="24"/>
        </w:rPr>
      </w:pPr>
      <w:r>
        <w:rPr>
          <w:rFonts w:hint="eastAsia" w:ascii="宋体" w:hAnsi="宋体" w:eastAsia="宋体" w:cs="宋体"/>
          <w:b/>
          <w:sz w:val="24"/>
          <w:szCs w:val="24"/>
        </w:rPr>
        <w:t xml:space="preserve"> 3.3其他需说明的事项：</w:t>
      </w:r>
    </w:p>
    <w:p w14:paraId="45BB3083">
      <w:pPr>
        <w:pStyle w:val="11"/>
        <w:jc w:val="left"/>
        <w:outlineLvl w:val="3"/>
        <w:rPr>
          <w:rFonts w:hint="eastAsia" w:ascii="宋体" w:hAnsi="宋体" w:eastAsia="宋体" w:cs="宋体"/>
          <w:sz w:val="24"/>
          <w:szCs w:val="24"/>
        </w:rPr>
      </w:pPr>
      <w:r>
        <w:rPr>
          <w:rFonts w:hint="eastAsia" w:ascii="宋体" w:hAnsi="宋体" w:eastAsia="宋体" w:cs="宋体"/>
          <w:b/>
          <w:sz w:val="24"/>
          <w:szCs w:val="24"/>
        </w:rPr>
        <w:t xml:space="preserve"> 四、合同标的及服务范围、地点和时间</w:t>
      </w:r>
    </w:p>
    <w:p w14:paraId="2595B47D">
      <w:pPr>
        <w:pStyle w:val="11"/>
        <w:jc w:val="left"/>
        <w:rPr>
          <w:rFonts w:hint="eastAsia" w:ascii="宋体" w:hAnsi="宋体" w:eastAsia="宋体" w:cs="宋体"/>
          <w:sz w:val="24"/>
          <w:szCs w:val="24"/>
        </w:rPr>
      </w:pPr>
      <w:r>
        <w:rPr>
          <w:rFonts w:hint="eastAsia" w:ascii="宋体" w:hAnsi="宋体" w:eastAsia="宋体" w:cs="宋体"/>
          <w:sz w:val="24"/>
          <w:szCs w:val="24"/>
        </w:rPr>
        <w:t xml:space="preserve"> 4.1项目名称： _____________</w:t>
      </w:r>
    </w:p>
    <w:p w14:paraId="360E4C8B">
      <w:pPr>
        <w:pStyle w:val="11"/>
        <w:jc w:val="left"/>
        <w:rPr>
          <w:rFonts w:hint="eastAsia" w:ascii="宋体" w:hAnsi="宋体" w:eastAsia="宋体" w:cs="宋体"/>
          <w:sz w:val="24"/>
          <w:szCs w:val="24"/>
        </w:rPr>
      </w:pPr>
      <w:r>
        <w:rPr>
          <w:rFonts w:hint="eastAsia" w:ascii="宋体" w:hAnsi="宋体" w:eastAsia="宋体" w:cs="宋体"/>
          <w:sz w:val="24"/>
          <w:szCs w:val="24"/>
        </w:rPr>
        <w:t xml:space="preserve"> 4.2服务范围：_____________</w:t>
      </w:r>
    </w:p>
    <w:p w14:paraId="73469320">
      <w:pPr>
        <w:pStyle w:val="11"/>
        <w:jc w:val="left"/>
        <w:rPr>
          <w:rFonts w:hint="eastAsia" w:ascii="宋体" w:hAnsi="宋体" w:eastAsia="宋体" w:cs="宋体"/>
          <w:sz w:val="24"/>
          <w:szCs w:val="24"/>
        </w:rPr>
      </w:pPr>
      <w:r>
        <w:rPr>
          <w:rFonts w:hint="eastAsia" w:ascii="宋体" w:hAnsi="宋体" w:eastAsia="宋体" w:cs="宋体"/>
          <w:sz w:val="24"/>
          <w:szCs w:val="24"/>
        </w:rPr>
        <w:t xml:space="preserve"> 4.3服务地点：_____________</w:t>
      </w:r>
    </w:p>
    <w:p w14:paraId="35B74F81">
      <w:pPr>
        <w:pStyle w:val="11"/>
        <w:jc w:val="left"/>
        <w:rPr>
          <w:rFonts w:hint="eastAsia" w:ascii="宋体" w:hAnsi="宋体" w:eastAsia="宋体" w:cs="宋体"/>
          <w:sz w:val="24"/>
          <w:szCs w:val="24"/>
        </w:rPr>
      </w:pPr>
      <w:r>
        <w:rPr>
          <w:rFonts w:hint="eastAsia" w:ascii="宋体" w:hAnsi="宋体" w:eastAsia="宋体" w:cs="宋体"/>
          <w:sz w:val="24"/>
          <w:szCs w:val="24"/>
        </w:rPr>
        <w:t xml:space="preserve"> 4.4服务完成时间：_____________</w:t>
      </w:r>
    </w:p>
    <w:p w14:paraId="7757797E">
      <w:pPr>
        <w:pStyle w:val="11"/>
        <w:jc w:val="left"/>
        <w:outlineLvl w:val="3"/>
        <w:rPr>
          <w:rFonts w:hint="eastAsia" w:ascii="宋体" w:hAnsi="宋体" w:eastAsia="宋体" w:cs="宋体"/>
          <w:sz w:val="24"/>
          <w:szCs w:val="24"/>
        </w:rPr>
      </w:pPr>
      <w:r>
        <w:rPr>
          <w:rFonts w:hint="eastAsia" w:ascii="宋体" w:hAnsi="宋体" w:eastAsia="宋体" w:cs="宋体"/>
          <w:b/>
          <w:sz w:val="24"/>
          <w:szCs w:val="24"/>
        </w:rPr>
        <w:t xml:space="preserve"> 五、服务内容、质量标准和要求</w:t>
      </w:r>
    </w:p>
    <w:p w14:paraId="789EE509">
      <w:pPr>
        <w:pStyle w:val="11"/>
        <w:jc w:val="left"/>
        <w:rPr>
          <w:rFonts w:hint="eastAsia" w:ascii="宋体" w:hAnsi="宋体" w:eastAsia="宋体" w:cs="宋体"/>
          <w:sz w:val="24"/>
          <w:szCs w:val="24"/>
        </w:rPr>
      </w:pPr>
      <w:r>
        <w:rPr>
          <w:rFonts w:hint="eastAsia" w:ascii="宋体" w:hAnsi="宋体" w:eastAsia="宋体" w:cs="宋体"/>
          <w:sz w:val="24"/>
          <w:szCs w:val="24"/>
        </w:rPr>
        <w:t xml:space="preserve"> 5.1服务工作量的计量方式：_____________</w:t>
      </w:r>
    </w:p>
    <w:p w14:paraId="7AAA812B">
      <w:pPr>
        <w:pStyle w:val="11"/>
        <w:jc w:val="left"/>
        <w:rPr>
          <w:rFonts w:hint="eastAsia" w:ascii="宋体" w:hAnsi="宋体" w:eastAsia="宋体" w:cs="宋体"/>
          <w:sz w:val="24"/>
          <w:szCs w:val="24"/>
        </w:rPr>
      </w:pPr>
      <w:r>
        <w:rPr>
          <w:rFonts w:hint="eastAsia" w:ascii="宋体" w:hAnsi="宋体" w:eastAsia="宋体" w:cs="宋体"/>
          <w:sz w:val="24"/>
          <w:szCs w:val="24"/>
        </w:rPr>
        <w:t xml:space="preserve"> 5.2服务内容：_____________</w:t>
      </w:r>
    </w:p>
    <w:p w14:paraId="513DD0DD">
      <w:pPr>
        <w:pStyle w:val="11"/>
        <w:jc w:val="left"/>
        <w:rPr>
          <w:rFonts w:hint="eastAsia" w:ascii="宋体" w:hAnsi="宋体" w:eastAsia="宋体" w:cs="宋体"/>
          <w:sz w:val="24"/>
          <w:szCs w:val="24"/>
        </w:rPr>
      </w:pPr>
      <w:r>
        <w:rPr>
          <w:rFonts w:hint="eastAsia" w:ascii="宋体" w:hAnsi="宋体" w:eastAsia="宋体" w:cs="宋体"/>
          <w:sz w:val="24"/>
          <w:szCs w:val="24"/>
        </w:rPr>
        <w:t xml:space="preserve"> 5.3技术保障、服务人员组成、所涉及的货物的质量标准：</w:t>
      </w:r>
    </w:p>
    <w:p w14:paraId="1D23FFDE">
      <w:pPr>
        <w:pStyle w:val="11"/>
        <w:jc w:val="left"/>
        <w:rPr>
          <w:rFonts w:hint="eastAsia" w:ascii="宋体" w:hAnsi="宋体" w:eastAsia="宋体" w:cs="宋体"/>
          <w:sz w:val="24"/>
          <w:szCs w:val="24"/>
        </w:rPr>
      </w:pPr>
      <w:r>
        <w:rPr>
          <w:rFonts w:hint="eastAsia" w:ascii="宋体" w:hAnsi="宋体" w:eastAsia="宋体" w:cs="宋体"/>
          <w:sz w:val="24"/>
          <w:szCs w:val="24"/>
        </w:rPr>
        <w:t xml:space="preserve"> （1）服务技术保障：_____________</w:t>
      </w:r>
    </w:p>
    <w:p w14:paraId="504498D5">
      <w:pPr>
        <w:pStyle w:val="11"/>
        <w:jc w:val="left"/>
        <w:rPr>
          <w:rFonts w:hint="eastAsia" w:ascii="宋体" w:hAnsi="宋体" w:eastAsia="宋体" w:cs="宋体"/>
          <w:sz w:val="24"/>
          <w:szCs w:val="24"/>
        </w:rPr>
      </w:pPr>
      <w:r>
        <w:rPr>
          <w:rFonts w:hint="eastAsia" w:ascii="宋体" w:hAnsi="宋体" w:eastAsia="宋体" w:cs="宋体"/>
          <w:sz w:val="24"/>
          <w:szCs w:val="24"/>
        </w:rPr>
        <w:t xml:space="preserve"> （2）服务人员组成：_____________</w:t>
      </w:r>
    </w:p>
    <w:p w14:paraId="3C2F71AD">
      <w:pPr>
        <w:pStyle w:val="11"/>
        <w:jc w:val="left"/>
        <w:rPr>
          <w:rFonts w:hint="eastAsia" w:ascii="宋体" w:hAnsi="宋体" w:eastAsia="宋体" w:cs="宋体"/>
          <w:sz w:val="24"/>
          <w:szCs w:val="24"/>
        </w:rPr>
      </w:pPr>
      <w:r>
        <w:rPr>
          <w:rFonts w:hint="eastAsia" w:ascii="宋体" w:hAnsi="宋体" w:eastAsia="宋体" w:cs="宋体"/>
          <w:sz w:val="24"/>
          <w:szCs w:val="24"/>
        </w:rPr>
        <w:t xml:space="preserve"> （3）服务设备及物资投入及质量标准：_____________</w:t>
      </w:r>
    </w:p>
    <w:p w14:paraId="3782A5D5">
      <w:pPr>
        <w:pStyle w:val="11"/>
        <w:jc w:val="left"/>
        <w:rPr>
          <w:rFonts w:hint="eastAsia" w:ascii="宋体" w:hAnsi="宋体" w:eastAsia="宋体" w:cs="宋体"/>
          <w:sz w:val="24"/>
          <w:szCs w:val="24"/>
        </w:rPr>
      </w:pPr>
      <w:r>
        <w:rPr>
          <w:rFonts w:hint="eastAsia" w:ascii="宋体" w:hAnsi="宋体" w:eastAsia="宋体" w:cs="宋体"/>
          <w:sz w:val="24"/>
          <w:szCs w:val="24"/>
        </w:rPr>
        <w:t xml:space="preserve"> 5.4服务质量标准及要求：</w:t>
      </w:r>
    </w:p>
    <w:p w14:paraId="36E8BC93">
      <w:pPr>
        <w:pStyle w:val="11"/>
        <w:jc w:val="left"/>
        <w:rPr>
          <w:rFonts w:hint="eastAsia" w:ascii="宋体" w:hAnsi="宋体" w:eastAsia="宋体" w:cs="宋体"/>
          <w:sz w:val="24"/>
          <w:szCs w:val="24"/>
        </w:rPr>
      </w:pPr>
      <w:r>
        <w:rPr>
          <w:rFonts w:hint="eastAsia" w:ascii="宋体" w:hAnsi="宋体" w:eastAsia="宋体" w:cs="宋体"/>
          <w:sz w:val="24"/>
          <w:szCs w:val="24"/>
        </w:rPr>
        <w:t xml:space="preserve"> 5.4.1乙方提供的服务或使用的产品、软件等应符合国家知识产权法律、法规的规定；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14:paraId="718741D3">
      <w:pPr>
        <w:pStyle w:val="11"/>
        <w:jc w:val="left"/>
        <w:rPr>
          <w:rFonts w:hint="eastAsia" w:ascii="宋体" w:hAnsi="宋体" w:eastAsia="宋体" w:cs="宋体"/>
          <w:sz w:val="24"/>
          <w:szCs w:val="24"/>
        </w:rPr>
      </w:pPr>
      <w:r>
        <w:rPr>
          <w:rFonts w:hint="eastAsia" w:ascii="宋体" w:hAnsi="宋体" w:eastAsia="宋体" w:cs="宋体"/>
          <w:sz w:val="24"/>
          <w:szCs w:val="24"/>
        </w:rPr>
        <w:t xml:space="preserve"> 5.4.2若乙方提供的服务或使用的产品、软件等不符合国家知识产权法律、法规的规定或被有关主管机关认定为侵权或假冒伪劣品，则乙方中标或成交资格将被取消；甲方还将按照有关法律、法规和规章的规定进行处理，具体如下：</w:t>
      </w:r>
    </w:p>
    <w:p w14:paraId="0713EA3C">
      <w:pPr>
        <w:pStyle w:val="11"/>
        <w:jc w:val="left"/>
        <w:rPr>
          <w:rFonts w:hint="eastAsia" w:ascii="宋体" w:hAnsi="宋体" w:eastAsia="宋体" w:cs="宋体"/>
          <w:sz w:val="24"/>
          <w:szCs w:val="24"/>
        </w:rPr>
      </w:pPr>
      <w:r>
        <w:rPr>
          <w:rFonts w:hint="eastAsia" w:ascii="宋体" w:hAnsi="宋体" w:eastAsia="宋体" w:cs="宋体"/>
          <w:sz w:val="24"/>
          <w:szCs w:val="24"/>
        </w:rPr>
        <w:t xml:space="preserve"> 5.4.3其他要求：</w:t>
      </w:r>
    </w:p>
    <w:p w14:paraId="2BDFE6CB">
      <w:pPr>
        <w:pStyle w:val="11"/>
        <w:jc w:val="left"/>
        <w:outlineLvl w:val="3"/>
        <w:rPr>
          <w:rFonts w:hint="eastAsia" w:ascii="宋体" w:hAnsi="宋体" w:eastAsia="宋体" w:cs="宋体"/>
          <w:sz w:val="24"/>
          <w:szCs w:val="24"/>
        </w:rPr>
      </w:pPr>
      <w:r>
        <w:rPr>
          <w:rFonts w:hint="eastAsia" w:ascii="宋体" w:hAnsi="宋体" w:eastAsia="宋体" w:cs="宋体"/>
          <w:b/>
          <w:sz w:val="24"/>
          <w:szCs w:val="24"/>
        </w:rPr>
        <w:t>六、服务履约验收或考核</w:t>
      </w:r>
    </w:p>
    <w:p w14:paraId="25C6F0AD">
      <w:pPr>
        <w:pStyle w:val="11"/>
        <w:jc w:val="left"/>
        <w:rPr>
          <w:rFonts w:hint="eastAsia" w:ascii="宋体" w:hAnsi="宋体" w:eastAsia="宋体" w:cs="宋体"/>
          <w:sz w:val="24"/>
          <w:szCs w:val="24"/>
        </w:rPr>
      </w:pPr>
      <w:r>
        <w:rPr>
          <w:rFonts w:hint="eastAsia" w:ascii="宋体" w:hAnsi="宋体" w:eastAsia="宋体" w:cs="宋体"/>
          <w:sz w:val="24"/>
          <w:szCs w:val="24"/>
        </w:rPr>
        <w:t xml:space="preserve"> 甲方按照采购文件、乙方的投标或响应文件和本协议约定的服务内容及质量要求按次组织对乙方所提供服务进行验收，或定期进行服务考核，并根据验收或考核结果支付服务费用。具体如下：</w:t>
      </w:r>
    </w:p>
    <w:p w14:paraId="64CACF22">
      <w:pPr>
        <w:pStyle w:val="11"/>
        <w:jc w:val="left"/>
        <w:outlineLvl w:val="3"/>
        <w:rPr>
          <w:rFonts w:hint="eastAsia" w:ascii="宋体" w:hAnsi="宋体" w:eastAsia="宋体" w:cs="宋体"/>
          <w:sz w:val="24"/>
          <w:szCs w:val="24"/>
        </w:rPr>
      </w:pPr>
      <w:r>
        <w:rPr>
          <w:rFonts w:hint="eastAsia" w:ascii="宋体" w:hAnsi="宋体" w:eastAsia="宋体" w:cs="宋体"/>
          <w:b/>
          <w:sz w:val="24"/>
          <w:szCs w:val="24"/>
        </w:rPr>
        <w:t>七、甲方的权利与义务</w:t>
      </w:r>
    </w:p>
    <w:p w14:paraId="0A4FA652">
      <w:pPr>
        <w:pStyle w:val="11"/>
        <w:jc w:val="left"/>
        <w:rPr>
          <w:rFonts w:hint="eastAsia" w:ascii="宋体" w:hAnsi="宋体" w:eastAsia="宋体" w:cs="宋体"/>
          <w:sz w:val="24"/>
          <w:szCs w:val="24"/>
        </w:rPr>
      </w:pPr>
      <w:r>
        <w:rPr>
          <w:rFonts w:hint="eastAsia" w:ascii="宋体" w:hAnsi="宋体" w:eastAsia="宋体" w:cs="宋体"/>
          <w:sz w:val="24"/>
          <w:szCs w:val="24"/>
        </w:rPr>
        <w:t xml:space="preserve"> 7.1甲方委派___________为联系人，联系方式 ___________，负责与乙方联系。如甲方联系人发生变更，甲方应书面告知乙方。</w:t>
      </w:r>
    </w:p>
    <w:p w14:paraId="6FB28500">
      <w:pPr>
        <w:pStyle w:val="11"/>
        <w:jc w:val="left"/>
        <w:rPr>
          <w:rFonts w:hint="eastAsia" w:ascii="宋体" w:hAnsi="宋体" w:eastAsia="宋体" w:cs="宋体"/>
          <w:sz w:val="24"/>
          <w:szCs w:val="24"/>
        </w:rPr>
      </w:pPr>
      <w:r>
        <w:rPr>
          <w:rFonts w:hint="eastAsia" w:ascii="宋体" w:hAnsi="宋体" w:eastAsia="宋体" w:cs="宋体"/>
          <w:sz w:val="24"/>
          <w:szCs w:val="24"/>
        </w:rPr>
        <w:t xml:space="preserve"> 7.2甲方应为乙方开展服务工作提供必要的工作条件，以及对内对外沟通和配合协助。</w:t>
      </w:r>
    </w:p>
    <w:p w14:paraId="032C7A02">
      <w:pPr>
        <w:pStyle w:val="11"/>
        <w:jc w:val="left"/>
        <w:rPr>
          <w:rFonts w:hint="eastAsia" w:ascii="宋体" w:hAnsi="宋体" w:eastAsia="宋体" w:cs="宋体"/>
          <w:sz w:val="24"/>
          <w:szCs w:val="24"/>
        </w:rPr>
      </w:pPr>
      <w:r>
        <w:rPr>
          <w:rFonts w:hint="eastAsia" w:ascii="宋体" w:hAnsi="宋体" w:eastAsia="宋体" w:cs="宋体"/>
          <w:sz w:val="24"/>
          <w:szCs w:val="24"/>
        </w:rPr>
        <w:t xml:space="preserve"> 7.3甲方应于___________之前提供服务所需的全部资料，并对所提供材料真实性、完整性、合法性负责。</w:t>
      </w:r>
    </w:p>
    <w:p w14:paraId="4DFDAA0E">
      <w:pPr>
        <w:pStyle w:val="11"/>
        <w:jc w:val="left"/>
        <w:rPr>
          <w:rFonts w:hint="eastAsia" w:ascii="宋体" w:hAnsi="宋体" w:eastAsia="宋体" w:cs="宋体"/>
          <w:sz w:val="24"/>
          <w:szCs w:val="24"/>
        </w:rPr>
      </w:pPr>
      <w:r>
        <w:rPr>
          <w:rFonts w:hint="eastAsia" w:ascii="宋体" w:hAnsi="宋体" w:eastAsia="宋体" w:cs="宋体"/>
          <w:sz w:val="24"/>
          <w:szCs w:val="24"/>
        </w:rPr>
        <w:t xml:space="preserve"> 7.4甲方应对委托服务事项提出明确、合理的要求，并对乙方开展服务过程中需采购人确认事项及时予以确认。甲方根据乙方服务成果提出的建议、方案所做出的决定而导致的损失，非乙方及其委派人员的过错造成由甲方自行承担。</w:t>
      </w:r>
    </w:p>
    <w:p w14:paraId="61E3EA9E">
      <w:pPr>
        <w:pStyle w:val="11"/>
        <w:jc w:val="left"/>
        <w:rPr>
          <w:rFonts w:hint="eastAsia" w:ascii="宋体" w:hAnsi="宋体" w:eastAsia="宋体" w:cs="宋体"/>
          <w:sz w:val="24"/>
          <w:szCs w:val="24"/>
        </w:rPr>
      </w:pPr>
      <w:r>
        <w:rPr>
          <w:rFonts w:hint="eastAsia" w:ascii="宋体" w:hAnsi="宋体" w:eastAsia="宋体" w:cs="宋体"/>
          <w:sz w:val="24"/>
          <w:szCs w:val="24"/>
        </w:rPr>
        <w:t xml:space="preserve"> 7.5甲方应按本合同约定及时足额支付服务费用及相关费用。</w:t>
      </w:r>
    </w:p>
    <w:p w14:paraId="338930CF">
      <w:pPr>
        <w:pStyle w:val="11"/>
        <w:jc w:val="left"/>
        <w:rPr>
          <w:rFonts w:hint="eastAsia" w:ascii="宋体" w:hAnsi="宋体" w:eastAsia="宋体" w:cs="宋体"/>
          <w:sz w:val="24"/>
          <w:szCs w:val="24"/>
        </w:rPr>
      </w:pPr>
      <w:r>
        <w:rPr>
          <w:rFonts w:hint="eastAsia" w:ascii="宋体" w:hAnsi="宋体" w:eastAsia="宋体" w:cs="宋体"/>
          <w:sz w:val="24"/>
          <w:szCs w:val="24"/>
        </w:rPr>
        <w:t xml:space="preserve"> 7.6其他</w:t>
      </w:r>
    </w:p>
    <w:p w14:paraId="40B449C9">
      <w:pPr>
        <w:pStyle w:val="11"/>
        <w:jc w:val="left"/>
        <w:outlineLvl w:val="3"/>
        <w:rPr>
          <w:rFonts w:hint="eastAsia" w:ascii="宋体" w:hAnsi="宋体" w:eastAsia="宋体" w:cs="宋体"/>
          <w:sz w:val="24"/>
          <w:szCs w:val="24"/>
        </w:rPr>
      </w:pPr>
      <w:r>
        <w:rPr>
          <w:rFonts w:hint="eastAsia" w:ascii="宋体" w:hAnsi="宋体" w:eastAsia="宋体" w:cs="宋体"/>
          <w:b/>
          <w:sz w:val="24"/>
          <w:szCs w:val="24"/>
        </w:rPr>
        <w:t>八、乙方的权利与义务</w:t>
      </w:r>
    </w:p>
    <w:p w14:paraId="4C10D975">
      <w:pPr>
        <w:pStyle w:val="11"/>
        <w:jc w:val="left"/>
        <w:rPr>
          <w:rFonts w:hint="eastAsia" w:ascii="宋体" w:hAnsi="宋体" w:eastAsia="宋体" w:cs="宋体"/>
          <w:sz w:val="24"/>
          <w:szCs w:val="24"/>
        </w:rPr>
      </w:pPr>
      <w:r>
        <w:rPr>
          <w:rFonts w:hint="eastAsia" w:ascii="宋体" w:hAnsi="宋体" w:eastAsia="宋体" w:cs="宋体"/>
          <w:sz w:val="24"/>
          <w:szCs w:val="24"/>
        </w:rPr>
        <w:t>8.1乙方委派___________为联系人，联系方式 ___________，负责与甲方联系。如乙方联系人发生变更，乙方应书面告知甲方</w:t>
      </w:r>
    </w:p>
    <w:p w14:paraId="63FBDC52">
      <w:pPr>
        <w:pStyle w:val="11"/>
        <w:jc w:val="left"/>
        <w:rPr>
          <w:rFonts w:hint="eastAsia" w:ascii="宋体" w:hAnsi="宋体" w:eastAsia="宋体" w:cs="宋体"/>
          <w:sz w:val="24"/>
          <w:szCs w:val="24"/>
        </w:rPr>
      </w:pPr>
      <w:r>
        <w:rPr>
          <w:rFonts w:hint="eastAsia" w:ascii="宋体" w:hAnsi="宋体" w:eastAsia="宋体" w:cs="宋体"/>
          <w:sz w:val="24"/>
          <w:szCs w:val="24"/>
        </w:rPr>
        <w:t>8.2乙方应国家法律法规和{{乙方的权利与义务-响应要求-福建}}等要求开展{{乙方的权利与义务-开展服务-福建}}服务；</w:t>
      </w:r>
    </w:p>
    <w:p w14:paraId="5E1A5685">
      <w:pPr>
        <w:pStyle w:val="11"/>
        <w:jc w:val="left"/>
        <w:rPr>
          <w:rFonts w:hint="eastAsia" w:ascii="宋体" w:hAnsi="宋体" w:eastAsia="宋体" w:cs="宋体"/>
          <w:sz w:val="24"/>
          <w:szCs w:val="24"/>
        </w:rPr>
      </w:pPr>
      <w:r>
        <w:rPr>
          <w:rFonts w:hint="eastAsia" w:ascii="宋体" w:hAnsi="宋体" w:eastAsia="宋体" w:cs="宋体"/>
          <w:sz w:val="24"/>
          <w:szCs w:val="24"/>
        </w:rPr>
        <w:t>8.3乙方及其所委派服务人员应按标准或协议约定方式出具服务成果，并对其真实性和合法性负法律责任；</w:t>
      </w:r>
    </w:p>
    <w:p w14:paraId="6DB362C0">
      <w:pPr>
        <w:pStyle w:val="11"/>
        <w:jc w:val="left"/>
        <w:rPr>
          <w:rFonts w:hint="eastAsia" w:ascii="宋体" w:hAnsi="宋体" w:eastAsia="宋体" w:cs="宋体"/>
          <w:sz w:val="24"/>
          <w:szCs w:val="24"/>
        </w:rPr>
      </w:pPr>
      <w:r>
        <w:rPr>
          <w:rFonts w:hint="eastAsia" w:ascii="宋体" w:hAnsi="宋体" w:eastAsia="宋体" w:cs="宋体"/>
          <w:sz w:val="24"/>
          <w:szCs w:val="24"/>
        </w:rPr>
        <w:t>8.4乙方对执行业务过程中知悉的国家秘密或甲方的商业秘密保密。除非国家法律法规及行业规范另有规定,或经甲方同意,乙方不得将其知悉的商业秘密和甲方提供的资料对外泄露。</w:t>
      </w:r>
    </w:p>
    <w:p w14:paraId="249FEB0B">
      <w:pPr>
        <w:pStyle w:val="11"/>
        <w:jc w:val="left"/>
        <w:rPr>
          <w:rFonts w:hint="eastAsia" w:ascii="宋体" w:hAnsi="宋体" w:eastAsia="宋体" w:cs="宋体"/>
          <w:sz w:val="24"/>
          <w:szCs w:val="24"/>
        </w:rPr>
      </w:pPr>
      <w:r>
        <w:rPr>
          <w:rFonts w:hint="eastAsia" w:ascii="宋体" w:hAnsi="宋体" w:eastAsia="宋体" w:cs="宋体"/>
          <w:sz w:val="24"/>
          <w:szCs w:val="24"/>
        </w:rPr>
        <w:t>8.5乙方对服务业务应当单独建档，保存完整的工作记录，并对服务过程使用和暂存甲方的文件、材料和财物应当妥善保管。</w:t>
      </w:r>
    </w:p>
    <w:p w14:paraId="38C83068">
      <w:pPr>
        <w:pStyle w:val="11"/>
        <w:jc w:val="left"/>
        <w:rPr>
          <w:rFonts w:hint="eastAsia" w:ascii="宋体" w:hAnsi="宋体" w:eastAsia="宋体" w:cs="宋体"/>
          <w:sz w:val="24"/>
          <w:szCs w:val="24"/>
        </w:rPr>
      </w:pPr>
      <w:r>
        <w:rPr>
          <w:rFonts w:hint="eastAsia" w:ascii="宋体" w:hAnsi="宋体" w:eastAsia="宋体" w:cs="宋体"/>
          <w:sz w:val="24"/>
          <w:szCs w:val="24"/>
        </w:rPr>
        <w:t>8.6服务工作结束后,乙方将根据情况对甲方服务相关的管理制度及其他事项等提出改进意见。</w:t>
      </w:r>
    </w:p>
    <w:p w14:paraId="3089EA41">
      <w:pPr>
        <w:pStyle w:val="11"/>
        <w:jc w:val="left"/>
        <w:rPr>
          <w:rFonts w:hint="eastAsia" w:ascii="宋体" w:hAnsi="宋体" w:eastAsia="宋体" w:cs="宋体"/>
          <w:sz w:val="24"/>
          <w:szCs w:val="24"/>
        </w:rPr>
      </w:pPr>
      <w:r>
        <w:rPr>
          <w:rFonts w:hint="eastAsia" w:ascii="宋体" w:hAnsi="宋体" w:eastAsia="宋体" w:cs="宋体"/>
          <w:sz w:val="24"/>
          <w:szCs w:val="24"/>
        </w:rPr>
        <w:t>8.7乙方完全遵守《中华人民共和国劳动合同法》有关规定和《中华人民共和国妇女权益保障法》中关于“劳动和社会保障权益”的有关要求。</w:t>
      </w:r>
    </w:p>
    <w:p w14:paraId="75B2198D">
      <w:pPr>
        <w:pStyle w:val="11"/>
        <w:jc w:val="left"/>
        <w:rPr>
          <w:rFonts w:hint="eastAsia" w:ascii="宋体" w:hAnsi="宋体" w:eastAsia="宋体" w:cs="宋体"/>
          <w:sz w:val="24"/>
          <w:szCs w:val="24"/>
        </w:rPr>
      </w:pPr>
      <w:r>
        <w:rPr>
          <w:rFonts w:hint="eastAsia" w:ascii="宋体" w:hAnsi="宋体" w:eastAsia="宋体" w:cs="宋体"/>
          <w:sz w:val="24"/>
          <w:szCs w:val="24"/>
        </w:rPr>
        <w:t>8.8其他</w:t>
      </w:r>
    </w:p>
    <w:p w14:paraId="4C721D6A">
      <w:pPr>
        <w:pStyle w:val="11"/>
        <w:jc w:val="left"/>
        <w:outlineLvl w:val="3"/>
        <w:rPr>
          <w:rFonts w:hint="eastAsia" w:ascii="宋体" w:hAnsi="宋体" w:eastAsia="宋体" w:cs="宋体"/>
          <w:sz w:val="24"/>
          <w:szCs w:val="24"/>
        </w:rPr>
      </w:pPr>
      <w:r>
        <w:rPr>
          <w:rFonts w:hint="eastAsia" w:ascii="宋体" w:hAnsi="宋体" w:eastAsia="宋体" w:cs="宋体"/>
          <w:b/>
          <w:sz w:val="24"/>
          <w:szCs w:val="24"/>
        </w:rPr>
        <w:t>九、资金支付方式、时间和条件</w:t>
      </w:r>
      <w:r>
        <w:rPr>
          <w:rFonts w:hint="eastAsia" w:ascii="宋体" w:hAnsi="宋体" w:eastAsia="宋体" w:cs="宋体"/>
          <w:sz w:val="24"/>
          <w:szCs w:val="24"/>
        </w:rPr>
        <w:br w:type="textWrapping"/>
      </w:r>
    </w:p>
    <w:p w14:paraId="38FDB391">
      <w:pPr>
        <w:pStyle w:val="11"/>
        <w:jc w:val="left"/>
        <w:outlineLvl w:val="3"/>
        <w:rPr>
          <w:rFonts w:hint="eastAsia" w:ascii="宋体" w:hAnsi="宋体" w:eastAsia="宋体" w:cs="宋体"/>
          <w:sz w:val="24"/>
          <w:szCs w:val="24"/>
        </w:rPr>
      </w:pPr>
      <w:r>
        <w:rPr>
          <w:rFonts w:hint="eastAsia" w:ascii="宋体" w:hAnsi="宋体" w:eastAsia="宋体" w:cs="宋体"/>
          <w:b/>
          <w:sz w:val="24"/>
          <w:szCs w:val="24"/>
        </w:rPr>
        <w:t>十、履约保证金</w:t>
      </w:r>
    </w:p>
    <w:p w14:paraId="5CBB303E">
      <w:pPr>
        <w:pStyle w:val="11"/>
        <w:jc w:val="left"/>
        <w:rPr>
          <w:rFonts w:hint="eastAsia" w:ascii="宋体" w:hAnsi="宋体" w:eastAsia="宋体" w:cs="宋体"/>
          <w:sz w:val="24"/>
          <w:szCs w:val="24"/>
        </w:rPr>
      </w:pPr>
      <w:r>
        <w:rPr>
          <w:rFonts w:hint="eastAsia" w:ascii="宋体" w:hAnsi="宋体" w:eastAsia="宋体" w:cs="宋体"/>
          <w:sz w:val="24"/>
          <w:szCs w:val="24"/>
        </w:rPr>
        <w:t xml:space="preserve"> □有，□无。具体如下：（按照采购文件规定填写）。</w:t>
      </w:r>
    </w:p>
    <w:p w14:paraId="6B53C991">
      <w:pPr>
        <w:pStyle w:val="11"/>
        <w:jc w:val="left"/>
        <w:rPr>
          <w:rFonts w:hint="eastAsia" w:ascii="宋体" w:hAnsi="宋体" w:eastAsia="宋体" w:cs="宋体"/>
          <w:sz w:val="24"/>
          <w:szCs w:val="24"/>
        </w:rPr>
      </w:pPr>
      <w:r>
        <w:rPr>
          <w:rFonts w:hint="eastAsia" w:ascii="宋体" w:hAnsi="宋体" w:eastAsia="宋体" w:cs="宋体"/>
          <w:sz w:val="24"/>
          <w:szCs w:val="24"/>
        </w:rPr>
        <w:t>10.1乙方向甲方缴纳人民币 / 元作为本合同的履约保证金。</w:t>
      </w:r>
    </w:p>
    <w:p w14:paraId="58CA955D">
      <w:pPr>
        <w:pStyle w:val="11"/>
        <w:jc w:val="left"/>
        <w:rPr>
          <w:rFonts w:hint="eastAsia" w:ascii="宋体" w:hAnsi="宋体" w:eastAsia="宋体" w:cs="宋体"/>
          <w:sz w:val="24"/>
          <w:szCs w:val="24"/>
        </w:rPr>
      </w:pPr>
      <w:r>
        <w:rPr>
          <w:rFonts w:hint="eastAsia" w:ascii="宋体" w:hAnsi="宋体" w:eastAsia="宋体" w:cs="宋体"/>
          <w:sz w:val="24"/>
          <w:szCs w:val="24"/>
        </w:rPr>
        <w:t>10.2履约保证金缴纳形式：支票/汇票/电汇/保函等非现金形式。</w:t>
      </w:r>
    </w:p>
    <w:p w14:paraId="2CB5B73F">
      <w:pPr>
        <w:pStyle w:val="11"/>
        <w:jc w:val="left"/>
        <w:rPr>
          <w:rFonts w:hint="eastAsia" w:ascii="宋体" w:hAnsi="宋体" w:eastAsia="宋体" w:cs="宋体"/>
          <w:sz w:val="24"/>
          <w:szCs w:val="24"/>
        </w:rPr>
      </w:pPr>
      <w:r>
        <w:rPr>
          <w:rFonts w:hint="eastAsia" w:ascii="宋体" w:hAnsi="宋体" w:eastAsia="宋体" w:cs="宋体"/>
          <w:sz w:val="24"/>
          <w:szCs w:val="24"/>
        </w:rPr>
        <w:t>10.3履约保证金合同履行完毕前有效，合同履行完毕后一次性结清退还。</w:t>
      </w:r>
    </w:p>
    <w:p w14:paraId="6772CE94">
      <w:pPr>
        <w:pStyle w:val="11"/>
        <w:jc w:val="left"/>
        <w:outlineLvl w:val="3"/>
        <w:rPr>
          <w:rFonts w:hint="eastAsia" w:ascii="宋体" w:hAnsi="宋体" w:eastAsia="宋体" w:cs="宋体"/>
          <w:sz w:val="24"/>
          <w:szCs w:val="24"/>
        </w:rPr>
      </w:pPr>
      <w:r>
        <w:rPr>
          <w:rFonts w:hint="eastAsia" w:ascii="宋体" w:hAnsi="宋体" w:eastAsia="宋体" w:cs="宋体"/>
          <w:b/>
          <w:sz w:val="24"/>
          <w:szCs w:val="24"/>
        </w:rPr>
        <w:t>十一、合同期限</w:t>
      </w:r>
      <w:r>
        <w:rPr>
          <w:rFonts w:hint="eastAsia" w:ascii="宋体" w:hAnsi="宋体" w:eastAsia="宋体" w:cs="宋体"/>
          <w:sz w:val="24"/>
          <w:szCs w:val="24"/>
        </w:rPr>
        <w:br w:type="textWrapping"/>
      </w:r>
    </w:p>
    <w:p w14:paraId="6A00849F">
      <w:pPr>
        <w:pStyle w:val="11"/>
        <w:jc w:val="left"/>
        <w:outlineLvl w:val="3"/>
        <w:rPr>
          <w:rFonts w:hint="eastAsia" w:ascii="宋体" w:hAnsi="宋体" w:eastAsia="宋体" w:cs="宋体"/>
          <w:sz w:val="24"/>
          <w:szCs w:val="24"/>
        </w:rPr>
      </w:pPr>
      <w:r>
        <w:rPr>
          <w:rFonts w:hint="eastAsia" w:ascii="宋体" w:hAnsi="宋体" w:eastAsia="宋体" w:cs="宋体"/>
          <w:b/>
          <w:sz w:val="24"/>
          <w:szCs w:val="24"/>
        </w:rPr>
        <w:t>十二、保密条款</w:t>
      </w:r>
    </w:p>
    <w:p w14:paraId="16920B6D">
      <w:pPr>
        <w:pStyle w:val="11"/>
        <w:jc w:val="left"/>
        <w:rPr>
          <w:rFonts w:hint="eastAsia" w:ascii="宋体" w:hAnsi="宋体" w:eastAsia="宋体" w:cs="宋体"/>
          <w:sz w:val="24"/>
          <w:szCs w:val="24"/>
        </w:rPr>
      </w:pPr>
      <w:r>
        <w:rPr>
          <w:rFonts w:hint="eastAsia" w:ascii="宋体" w:hAnsi="宋体" w:eastAsia="宋体" w:cs="宋体"/>
          <w:sz w:val="24"/>
          <w:szCs w:val="24"/>
        </w:rPr>
        <w:t>12.1对于在采购和合同履行过程中所获悉的属于保密的内容，甲、乙双方均负有保密义务。</w:t>
      </w:r>
    </w:p>
    <w:p w14:paraId="3B1A6EE5">
      <w:pPr>
        <w:pStyle w:val="11"/>
        <w:jc w:val="left"/>
        <w:rPr>
          <w:rFonts w:hint="eastAsia" w:ascii="宋体" w:hAnsi="宋体" w:eastAsia="宋体" w:cs="宋体"/>
          <w:sz w:val="24"/>
          <w:szCs w:val="24"/>
        </w:rPr>
      </w:pPr>
      <w:r>
        <w:rPr>
          <w:rFonts w:hint="eastAsia" w:ascii="宋体" w:hAnsi="宋体" w:eastAsia="宋体" w:cs="宋体"/>
          <w:sz w:val="24"/>
          <w:szCs w:val="24"/>
        </w:rPr>
        <w:t>12.2其他</w:t>
      </w:r>
    </w:p>
    <w:p w14:paraId="4B4247AF">
      <w:pPr>
        <w:pStyle w:val="11"/>
        <w:jc w:val="left"/>
        <w:outlineLvl w:val="3"/>
        <w:rPr>
          <w:rFonts w:hint="eastAsia" w:ascii="宋体" w:hAnsi="宋体" w:eastAsia="宋体" w:cs="宋体"/>
          <w:sz w:val="24"/>
          <w:szCs w:val="24"/>
        </w:rPr>
      </w:pPr>
      <w:r>
        <w:rPr>
          <w:rFonts w:hint="eastAsia" w:ascii="宋体" w:hAnsi="宋体" w:eastAsia="宋体" w:cs="宋体"/>
          <w:b/>
          <w:sz w:val="24"/>
          <w:szCs w:val="24"/>
        </w:rPr>
        <w:t>十三、违约责任</w:t>
      </w:r>
    </w:p>
    <w:p w14:paraId="357EB7FB">
      <w:pPr>
        <w:pStyle w:val="11"/>
        <w:jc w:val="left"/>
        <w:rPr>
          <w:rFonts w:hint="eastAsia" w:ascii="宋体" w:hAnsi="宋体" w:eastAsia="宋体" w:cs="宋体"/>
          <w:sz w:val="24"/>
          <w:szCs w:val="24"/>
        </w:rPr>
      </w:pPr>
      <w:r>
        <w:rPr>
          <w:rFonts w:hint="eastAsia" w:ascii="宋体" w:hAnsi="宋体" w:eastAsia="宋体" w:cs="宋体"/>
          <w:sz w:val="24"/>
          <w:szCs w:val="24"/>
        </w:rPr>
        <w:t>13.1甲方违约责任</w:t>
      </w:r>
    </w:p>
    <w:p w14:paraId="00BF0760">
      <w:pPr>
        <w:pStyle w:val="11"/>
        <w:jc w:val="left"/>
        <w:rPr>
          <w:rFonts w:hint="eastAsia" w:ascii="宋体" w:hAnsi="宋体" w:eastAsia="宋体" w:cs="宋体"/>
          <w:sz w:val="24"/>
          <w:szCs w:val="24"/>
        </w:rPr>
      </w:pPr>
      <w:r>
        <w:rPr>
          <w:rFonts w:hint="eastAsia" w:ascii="宋体" w:hAnsi="宋体" w:eastAsia="宋体" w:cs="宋体"/>
          <w:sz w:val="24"/>
          <w:szCs w:val="24"/>
        </w:rPr>
        <w:t>（1）甲方无正当理由拒绝乙方提供合格服务的，甲方应向乙方偿付所拒收合同总价________的违约金</w:t>
      </w:r>
    </w:p>
    <w:p w14:paraId="00ADE0BC">
      <w:pPr>
        <w:pStyle w:val="11"/>
        <w:jc w:val="left"/>
        <w:rPr>
          <w:rFonts w:hint="eastAsia" w:ascii="宋体" w:hAnsi="宋体" w:eastAsia="宋体" w:cs="宋体"/>
          <w:sz w:val="24"/>
          <w:szCs w:val="24"/>
        </w:rPr>
      </w:pPr>
      <w:r>
        <w:rPr>
          <w:rFonts w:hint="eastAsia" w:ascii="宋体" w:hAnsi="宋体" w:eastAsia="宋体" w:cs="宋体"/>
          <w:sz w:val="24"/>
          <w:szCs w:val="24"/>
        </w:rPr>
        <w:t>（2）甲方无故逾期验收和办理合同款项支付手续的,甲方应按逾期付款总额每日________向乙方支付违约金。</w:t>
      </w:r>
    </w:p>
    <w:p w14:paraId="039F8A95">
      <w:pPr>
        <w:pStyle w:val="11"/>
        <w:jc w:val="left"/>
        <w:rPr>
          <w:rFonts w:hint="eastAsia" w:ascii="宋体" w:hAnsi="宋体" w:eastAsia="宋体" w:cs="宋体"/>
          <w:sz w:val="24"/>
          <w:szCs w:val="24"/>
        </w:rPr>
      </w:pPr>
      <w:r>
        <w:rPr>
          <w:rFonts w:hint="eastAsia" w:ascii="宋体" w:hAnsi="宋体" w:eastAsia="宋体" w:cs="宋体"/>
          <w:sz w:val="24"/>
          <w:szCs w:val="24"/>
        </w:rPr>
        <w:t>（3）其他违约情形</w:t>
      </w:r>
    </w:p>
    <w:p w14:paraId="6E4D3951">
      <w:pPr>
        <w:pStyle w:val="11"/>
        <w:jc w:val="left"/>
        <w:rPr>
          <w:rFonts w:hint="eastAsia" w:ascii="宋体" w:hAnsi="宋体" w:eastAsia="宋体" w:cs="宋体"/>
          <w:sz w:val="24"/>
          <w:szCs w:val="24"/>
        </w:rPr>
      </w:pPr>
      <w:r>
        <w:rPr>
          <w:rFonts w:hint="eastAsia" w:ascii="宋体" w:hAnsi="宋体" w:eastAsia="宋体" w:cs="宋体"/>
          <w:sz w:val="24"/>
          <w:szCs w:val="24"/>
        </w:rPr>
        <w:t>13.2乙方违约责任</w:t>
      </w:r>
    </w:p>
    <w:p w14:paraId="226567E9">
      <w:pPr>
        <w:pStyle w:val="11"/>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sz w:val="24"/>
          <w:szCs w:val="24"/>
        </w:rPr>
      </w:pPr>
      <w:r>
        <w:rPr>
          <w:rFonts w:hint="eastAsia" w:ascii="宋体" w:hAnsi="宋体" w:eastAsia="宋体" w:cs="宋体"/>
          <w:sz w:val="24"/>
          <w:szCs w:val="24"/>
        </w:rPr>
        <w:t>（1）乙方逾期履行服务的，乙方应按逾期交付总额每日________向甲方支付违约金，由甲方从待付货款中扣除。乙方无正当理由逾期超过约定日期________仍不能交付的，视为“乙方不按合同约定履约”；</w:t>
      </w:r>
    </w:p>
    <w:p w14:paraId="7F2F7591">
      <w:pPr>
        <w:pStyle w:val="11"/>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sz w:val="24"/>
          <w:szCs w:val="24"/>
        </w:rPr>
      </w:pPr>
      <w:r>
        <w:rPr>
          <w:rFonts w:hint="eastAsia" w:ascii="宋体" w:hAnsi="宋体" w:eastAsia="宋体" w:cs="宋体"/>
          <w:sz w:val="24"/>
          <w:szCs w:val="24"/>
        </w:rPr>
        <w:t>（2）乙方所履行的服务不符合合同规定及《采购文件》规定标准的，甲方有权拒绝，乙方愿意整改但逾期履行的，按乙方逾期履行处理。乙方拒绝整改的，视为“乙方不按合同约定履约”</w:t>
      </w:r>
    </w:p>
    <w:p w14:paraId="1F98CAFF">
      <w:pPr>
        <w:pStyle w:val="11"/>
        <w:jc w:val="left"/>
        <w:rPr>
          <w:rFonts w:hint="eastAsia" w:ascii="宋体" w:hAnsi="宋体" w:eastAsia="宋体" w:cs="宋体"/>
          <w:sz w:val="24"/>
          <w:szCs w:val="24"/>
        </w:rPr>
      </w:pPr>
      <w:r>
        <w:rPr>
          <w:rFonts w:hint="eastAsia" w:ascii="宋体" w:hAnsi="宋体" w:eastAsia="宋体" w:cs="宋体"/>
          <w:sz w:val="24"/>
          <w:szCs w:val="24"/>
        </w:rPr>
        <w:t>（3）乙方不按合同约定履约的，甲方可以解除采购合同，并对乙方已缴纳的履约保证金作“不予退还”处理。同时，乙方须按以下约定向甲方支付违约金：</w:t>
      </w:r>
    </w:p>
    <w:p w14:paraId="30E30A5D">
      <w:pPr>
        <w:pStyle w:val="11"/>
        <w:jc w:val="left"/>
        <w:rPr>
          <w:rFonts w:hint="eastAsia" w:ascii="宋体" w:hAnsi="宋体" w:eastAsia="宋体" w:cs="宋体"/>
          <w:sz w:val="24"/>
          <w:szCs w:val="24"/>
        </w:rPr>
      </w:pPr>
      <w:r>
        <w:rPr>
          <w:rFonts w:hint="eastAsia" w:ascii="宋体" w:hAnsi="宋体" w:eastAsia="宋体" w:cs="宋体"/>
          <w:sz w:val="24"/>
          <w:szCs w:val="24"/>
        </w:rPr>
        <w:t>（4）其他违约情形</w:t>
      </w:r>
    </w:p>
    <w:p w14:paraId="5F63E1D6">
      <w:pPr>
        <w:pStyle w:val="11"/>
        <w:jc w:val="left"/>
        <w:outlineLvl w:val="3"/>
        <w:rPr>
          <w:rFonts w:hint="eastAsia" w:ascii="宋体" w:hAnsi="宋体" w:eastAsia="宋体" w:cs="宋体"/>
          <w:sz w:val="24"/>
          <w:szCs w:val="24"/>
        </w:rPr>
      </w:pPr>
      <w:r>
        <w:rPr>
          <w:rFonts w:hint="eastAsia" w:ascii="宋体" w:hAnsi="宋体" w:eastAsia="宋体" w:cs="宋体"/>
          <w:b/>
          <w:sz w:val="24"/>
          <w:szCs w:val="24"/>
        </w:rPr>
        <w:t>十四、不可抗力事件处理</w:t>
      </w:r>
    </w:p>
    <w:p w14:paraId="128B7F5E">
      <w:pPr>
        <w:pStyle w:val="11"/>
        <w:jc w:val="left"/>
        <w:rPr>
          <w:rFonts w:hint="eastAsia" w:ascii="宋体" w:hAnsi="宋体" w:eastAsia="宋体" w:cs="宋体"/>
          <w:sz w:val="24"/>
          <w:szCs w:val="24"/>
        </w:rPr>
      </w:pPr>
      <w:r>
        <w:rPr>
          <w:rFonts w:hint="eastAsia" w:ascii="宋体" w:hAnsi="宋体" w:eastAsia="宋体" w:cs="宋体"/>
          <w:sz w:val="24"/>
          <w:szCs w:val="24"/>
        </w:rP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14:paraId="3F673B79">
      <w:pPr>
        <w:pStyle w:val="11"/>
        <w:jc w:val="left"/>
        <w:outlineLvl w:val="3"/>
        <w:rPr>
          <w:rFonts w:hint="eastAsia" w:ascii="宋体" w:hAnsi="宋体" w:eastAsia="宋体" w:cs="宋体"/>
          <w:sz w:val="24"/>
          <w:szCs w:val="24"/>
        </w:rPr>
      </w:pPr>
      <w:r>
        <w:rPr>
          <w:rFonts w:hint="eastAsia" w:ascii="宋体" w:hAnsi="宋体" w:eastAsia="宋体" w:cs="宋体"/>
          <w:b/>
          <w:sz w:val="24"/>
          <w:szCs w:val="24"/>
        </w:rPr>
        <w:t>十五、解决争议的方法</w:t>
      </w:r>
    </w:p>
    <w:p w14:paraId="782D9EC8">
      <w:pPr>
        <w:pStyle w:val="11"/>
        <w:jc w:val="left"/>
        <w:rPr>
          <w:rFonts w:hint="eastAsia" w:ascii="宋体" w:hAnsi="宋体" w:eastAsia="宋体" w:cs="宋体"/>
          <w:sz w:val="24"/>
          <w:szCs w:val="24"/>
        </w:rPr>
      </w:pPr>
      <w:r>
        <w:rPr>
          <w:rFonts w:hint="eastAsia" w:ascii="宋体" w:hAnsi="宋体" w:eastAsia="宋体" w:cs="宋体"/>
          <w:sz w:val="24"/>
          <w:szCs w:val="24"/>
        </w:rPr>
        <w:t>15.1甲、乙双方协商解决。</w:t>
      </w:r>
    </w:p>
    <w:p w14:paraId="6D077DC7">
      <w:pPr>
        <w:pStyle w:val="11"/>
        <w:jc w:val="left"/>
        <w:rPr>
          <w:rFonts w:hint="eastAsia" w:ascii="宋体" w:hAnsi="宋体" w:eastAsia="宋体" w:cs="宋体"/>
          <w:sz w:val="24"/>
          <w:szCs w:val="24"/>
        </w:rPr>
      </w:pPr>
      <w:r>
        <w:rPr>
          <w:rFonts w:hint="eastAsia" w:ascii="宋体" w:hAnsi="宋体" w:eastAsia="宋体" w:cs="宋体"/>
          <w:sz w:val="24"/>
          <w:szCs w:val="24"/>
        </w:rPr>
        <w:t>15.2若协商解决不成，双方明确按以下第_种方式解决：</w:t>
      </w:r>
    </w:p>
    <w:p w14:paraId="05C853FA">
      <w:pPr>
        <w:pStyle w:val="11"/>
        <w:jc w:val="left"/>
        <w:rPr>
          <w:rFonts w:hint="eastAsia" w:ascii="宋体" w:hAnsi="宋体" w:eastAsia="宋体" w:cs="宋体"/>
          <w:sz w:val="24"/>
          <w:szCs w:val="24"/>
        </w:rPr>
      </w:pPr>
      <w:r>
        <w:rPr>
          <w:rFonts w:hint="eastAsia" w:ascii="宋体" w:hAnsi="宋体" w:eastAsia="宋体" w:cs="宋体"/>
          <w:sz w:val="24"/>
          <w:szCs w:val="24"/>
        </w:rPr>
        <w:t xml:space="preserve"> 1、提交仲裁委员会仲裁，具体如下：</w:t>
      </w:r>
    </w:p>
    <w:p w14:paraId="41ACCEA3">
      <w:pPr>
        <w:pStyle w:val="11"/>
        <w:spacing w:line="300" w:lineRule="auto"/>
        <w:jc w:val="left"/>
        <w:rPr>
          <w:rFonts w:hint="eastAsia" w:ascii="宋体" w:hAnsi="宋体" w:eastAsia="宋体" w:cs="宋体"/>
          <w:sz w:val="24"/>
          <w:szCs w:val="24"/>
        </w:rPr>
      </w:pPr>
      <w:r>
        <w:rPr>
          <w:rFonts w:hint="eastAsia" w:ascii="宋体" w:hAnsi="宋体" w:eastAsia="宋体" w:cs="宋体"/>
          <w:sz w:val="24"/>
          <w:szCs w:val="24"/>
        </w:rPr>
        <w:t xml:space="preserve"> 2、向人民法院提起诉讼。</w:t>
      </w:r>
    </w:p>
    <w:p w14:paraId="76BE692C">
      <w:pPr>
        <w:pStyle w:val="11"/>
        <w:jc w:val="left"/>
        <w:outlineLvl w:val="3"/>
        <w:rPr>
          <w:rFonts w:hint="eastAsia" w:ascii="宋体" w:hAnsi="宋体" w:eastAsia="宋体" w:cs="宋体"/>
          <w:sz w:val="24"/>
          <w:szCs w:val="24"/>
        </w:rPr>
      </w:pPr>
      <w:r>
        <w:rPr>
          <w:rFonts w:hint="eastAsia" w:ascii="宋体" w:hAnsi="宋体" w:eastAsia="宋体" w:cs="宋体"/>
          <w:b/>
          <w:sz w:val="24"/>
          <w:szCs w:val="24"/>
        </w:rPr>
        <w:t>十六、合同其他条款</w:t>
      </w:r>
      <w:r>
        <w:rPr>
          <w:rFonts w:hint="eastAsia" w:ascii="宋体" w:hAnsi="宋体" w:eastAsia="宋体" w:cs="宋体"/>
          <w:sz w:val="24"/>
          <w:szCs w:val="24"/>
        </w:rPr>
        <w:br w:type="textWrapping"/>
      </w:r>
    </w:p>
    <w:p w14:paraId="7B01AAAF">
      <w:pPr>
        <w:pStyle w:val="11"/>
        <w:jc w:val="left"/>
        <w:outlineLvl w:val="3"/>
        <w:rPr>
          <w:rFonts w:hint="eastAsia" w:ascii="宋体" w:hAnsi="宋体" w:eastAsia="宋体" w:cs="宋体"/>
          <w:sz w:val="24"/>
          <w:szCs w:val="24"/>
        </w:rPr>
      </w:pPr>
      <w:r>
        <w:rPr>
          <w:rFonts w:hint="eastAsia" w:ascii="宋体" w:hAnsi="宋体" w:eastAsia="宋体" w:cs="宋体"/>
          <w:b/>
          <w:sz w:val="24"/>
          <w:szCs w:val="24"/>
        </w:rPr>
        <w:t>十七、其他约定</w:t>
      </w:r>
    </w:p>
    <w:p w14:paraId="6AADDB90">
      <w:pPr>
        <w:pStyle w:val="11"/>
        <w:jc w:val="left"/>
        <w:rPr>
          <w:rFonts w:hint="eastAsia" w:ascii="宋体" w:hAnsi="宋体" w:eastAsia="宋体" w:cs="宋体"/>
          <w:sz w:val="24"/>
          <w:szCs w:val="24"/>
        </w:rPr>
      </w:pPr>
      <w:r>
        <w:rPr>
          <w:rFonts w:hint="eastAsia" w:ascii="宋体" w:hAnsi="宋体" w:eastAsia="宋体" w:cs="宋体"/>
          <w:sz w:val="24"/>
          <w:szCs w:val="24"/>
        </w:rPr>
        <w:t>17.1合同文件与本合同具有同等法律效力。</w:t>
      </w:r>
    </w:p>
    <w:p w14:paraId="3D0D598D">
      <w:pPr>
        <w:pStyle w:val="11"/>
        <w:jc w:val="left"/>
        <w:rPr>
          <w:rFonts w:hint="eastAsia" w:ascii="宋体" w:hAnsi="宋体" w:eastAsia="宋体" w:cs="宋体"/>
          <w:sz w:val="24"/>
          <w:szCs w:val="24"/>
        </w:rPr>
      </w:pPr>
      <w:r>
        <w:rPr>
          <w:rFonts w:hint="eastAsia" w:ascii="宋体" w:hAnsi="宋体" w:eastAsia="宋体" w:cs="宋体"/>
          <w:sz w:val="24"/>
          <w:szCs w:val="24"/>
        </w:rPr>
        <w:t>17.2合同生效：合同经双方法定代表人或委托代理人签字并加盖单位公章后生效。</w:t>
      </w:r>
    </w:p>
    <w:p w14:paraId="6DA1EEC7">
      <w:pPr>
        <w:pStyle w:val="11"/>
        <w:jc w:val="left"/>
        <w:rPr>
          <w:rFonts w:hint="eastAsia" w:ascii="宋体" w:hAnsi="宋体" w:eastAsia="宋体" w:cs="宋体"/>
          <w:sz w:val="24"/>
          <w:szCs w:val="24"/>
        </w:rPr>
      </w:pPr>
      <w:r>
        <w:rPr>
          <w:rFonts w:hint="eastAsia" w:ascii="宋体" w:hAnsi="宋体" w:eastAsia="宋体" w:cs="宋体"/>
          <w:sz w:val="24"/>
          <w:szCs w:val="24"/>
        </w:rPr>
        <w:t>17.3本合同未尽事宜，遵照《中华人民共和国民法典》有关条文执行。</w:t>
      </w:r>
    </w:p>
    <w:p w14:paraId="287C252B">
      <w:pPr>
        <w:pStyle w:val="11"/>
        <w:jc w:val="left"/>
        <w:rPr>
          <w:rFonts w:hint="eastAsia" w:ascii="宋体" w:hAnsi="宋体" w:eastAsia="宋体" w:cs="宋体"/>
          <w:sz w:val="24"/>
          <w:szCs w:val="24"/>
        </w:rPr>
      </w:pPr>
      <w:r>
        <w:rPr>
          <w:rFonts w:hint="eastAsia" w:ascii="宋体" w:hAnsi="宋体" w:eastAsia="宋体" w:cs="宋体"/>
          <w:sz w:val="24"/>
          <w:szCs w:val="24"/>
        </w:rPr>
        <w:t>17.4本合同正本一式_______份，具有同等法律效力，甲方、乙方各执_______份；副本_______份</w:t>
      </w:r>
      <w:r>
        <w:rPr>
          <w:rFonts w:hint="eastAsia" w:ascii="宋体" w:hAnsi="宋体" w:eastAsia="宋体" w:cs="宋体"/>
          <w:sz w:val="24"/>
          <w:szCs w:val="24"/>
          <w:lang w:eastAsia="zh-CN"/>
        </w:rPr>
        <w:t>。</w:t>
      </w:r>
      <w:r>
        <w:rPr>
          <w:rFonts w:hint="eastAsia" w:ascii="宋体" w:hAnsi="宋体" w:eastAsia="宋体" w:cs="宋体"/>
          <w:sz w:val="24"/>
          <w:szCs w:val="24"/>
          <w:lang w:eastAsia="zh-CN"/>
        </w:rPr>
        <w:br w:type="textWrapping"/>
      </w:r>
      <w:r>
        <w:rPr>
          <w:rFonts w:hint="eastAsia" w:ascii="宋体" w:hAnsi="宋体" w:eastAsia="宋体" w:cs="宋体"/>
          <w:sz w:val="24"/>
          <w:szCs w:val="24"/>
        </w:rPr>
        <w:t>17.5其他</w:t>
      </w:r>
    </w:p>
    <w:p w14:paraId="1BC8F02D">
      <w:pPr>
        <w:pStyle w:val="11"/>
        <w:jc w:val="left"/>
        <w:outlineLvl w:val="3"/>
        <w:rPr>
          <w:rFonts w:hint="eastAsia" w:ascii="宋体" w:hAnsi="宋体" w:eastAsia="宋体" w:cs="宋体"/>
          <w:sz w:val="24"/>
          <w:szCs w:val="24"/>
        </w:rPr>
      </w:pPr>
      <w:r>
        <w:rPr>
          <w:rFonts w:hint="eastAsia" w:ascii="宋体" w:hAnsi="宋体" w:eastAsia="宋体" w:cs="宋体"/>
          <w:b/>
          <w:sz w:val="24"/>
          <w:szCs w:val="24"/>
        </w:rPr>
        <w:t>十八、合同附件</w:t>
      </w:r>
    </w:p>
    <w:p w14:paraId="65D14DDD">
      <w:pPr>
        <w:pStyle w:val="11"/>
        <w:jc w:val="left"/>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br w:type="textWrapping"/>
      </w:r>
    </w:p>
    <w:p w14:paraId="464A0EA7">
      <w:pPr>
        <w:pStyle w:val="11"/>
        <w:jc w:val="left"/>
        <w:rPr>
          <w:rFonts w:hint="eastAsia" w:ascii="宋体" w:hAnsi="宋体" w:eastAsia="宋体" w:cs="宋体"/>
          <w:sz w:val="24"/>
          <w:szCs w:val="24"/>
        </w:rPr>
      </w:pPr>
      <w:r>
        <w:rPr>
          <w:rFonts w:hint="eastAsia" w:ascii="宋体" w:hAnsi="宋体" w:eastAsia="宋体" w:cs="宋体"/>
          <w:sz w:val="24"/>
          <w:szCs w:val="24"/>
        </w:rPr>
        <w:t xml:space="preserve"> 甲方（采购人）：</w:t>
      </w:r>
    </w:p>
    <w:p w14:paraId="059C1C05">
      <w:pPr>
        <w:pStyle w:val="11"/>
        <w:jc w:val="left"/>
        <w:rPr>
          <w:rFonts w:hint="eastAsia" w:ascii="宋体" w:hAnsi="宋体" w:eastAsia="宋体" w:cs="宋体"/>
          <w:sz w:val="24"/>
          <w:szCs w:val="24"/>
        </w:rPr>
      </w:pPr>
      <w:r>
        <w:rPr>
          <w:rFonts w:hint="eastAsia" w:ascii="宋体" w:hAnsi="宋体" w:eastAsia="宋体" w:cs="宋体"/>
          <w:sz w:val="24"/>
          <w:szCs w:val="24"/>
        </w:rPr>
        <w:t xml:space="preserve"> 法定（授权）代表人：</w:t>
      </w:r>
    </w:p>
    <w:p w14:paraId="22A4DBF0">
      <w:pPr>
        <w:pStyle w:val="11"/>
        <w:jc w:val="left"/>
        <w:rPr>
          <w:rFonts w:hint="eastAsia" w:ascii="宋体" w:hAnsi="宋体" w:eastAsia="宋体" w:cs="宋体"/>
          <w:sz w:val="24"/>
          <w:szCs w:val="24"/>
        </w:rPr>
      </w:pPr>
      <w:r>
        <w:rPr>
          <w:rFonts w:hint="eastAsia" w:ascii="宋体" w:hAnsi="宋体" w:eastAsia="宋体" w:cs="宋体"/>
          <w:sz w:val="24"/>
          <w:szCs w:val="24"/>
        </w:rPr>
        <w:t xml:space="preserve"> 纳税人识别号：</w:t>
      </w:r>
    </w:p>
    <w:p w14:paraId="07427C1E">
      <w:pPr>
        <w:pStyle w:val="11"/>
        <w:jc w:val="left"/>
        <w:rPr>
          <w:rFonts w:hint="eastAsia" w:ascii="宋体" w:hAnsi="宋体" w:eastAsia="宋体" w:cs="宋体"/>
          <w:sz w:val="24"/>
          <w:szCs w:val="24"/>
        </w:rPr>
      </w:pPr>
      <w:r>
        <w:rPr>
          <w:rFonts w:hint="eastAsia" w:ascii="宋体" w:hAnsi="宋体" w:eastAsia="宋体" w:cs="宋体"/>
          <w:sz w:val="24"/>
          <w:szCs w:val="24"/>
        </w:rPr>
        <w:t xml:space="preserve"> 开户银行：</w:t>
      </w:r>
    </w:p>
    <w:p w14:paraId="2F6024A2">
      <w:pPr>
        <w:pStyle w:val="11"/>
        <w:jc w:val="left"/>
        <w:rPr>
          <w:rFonts w:hint="eastAsia" w:ascii="宋体" w:hAnsi="宋体" w:eastAsia="宋体" w:cs="宋体"/>
          <w:sz w:val="24"/>
          <w:szCs w:val="24"/>
        </w:rPr>
      </w:pPr>
      <w:r>
        <w:rPr>
          <w:rFonts w:hint="eastAsia" w:ascii="宋体" w:hAnsi="宋体" w:eastAsia="宋体" w:cs="宋体"/>
          <w:sz w:val="24"/>
          <w:szCs w:val="24"/>
        </w:rPr>
        <w:t xml:space="preserve"> 账号：</w:t>
      </w:r>
    </w:p>
    <w:p w14:paraId="53B1163F">
      <w:pPr>
        <w:pStyle w:val="11"/>
        <w:jc w:val="left"/>
        <w:rPr>
          <w:rFonts w:hint="eastAsia" w:ascii="宋体" w:hAnsi="宋体" w:eastAsia="宋体" w:cs="宋体"/>
          <w:sz w:val="24"/>
          <w:szCs w:val="24"/>
        </w:rPr>
      </w:pPr>
      <w:r>
        <w:rPr>
          <w:rFonts w:hint="eastAsia" w:ascii="宋体" w:hAnsi="宋体" w:eastAsia="宋体" w:cs="宋体"/>
          <w:sz w:val="24"/>
          <w:szCs w:val="24"/>
        </w:rPr>
        <w:t xml:space="preserve"> </w:t>
      </w:r>
    </w:p>
    <w:p w14:paraId="49DEF4EA">
      <w:pPr>
        <w:pStyle w:val="11"/>
        <w:jc w:val="left"/>
        <w:rPr>
          <w:rFonts w:hint="eastAsia" w:ascii="宋体" w:hAnsi="宋体" w:eastAsia="宋体" w:cs="宋体"/>
          <w:sz w:val="24"/>
          <w:szCs w:val="24"/>
        </w:rPr>
      </w:pPr>
      <w:r>
        <w:rPr>
          <w:rFonts w:hint="eastAsia" w:ascii="宋体" w:hAnsi="宋体" w:eastAsia="宋体" w:cs="宋体"/>
          <w:sz w:val="24"/>
          <w:szCs w:val="24"/>
        </w:rPr>
        <w:t>乙方（</w:t>
      </w:r>
      <w:r>
        <w:rPr>
          <w:rFonts w:hint="eastAsia" w:ascii="宋体" w:hAnsi="宋体" w:eastAsia="宋体" w:cs="宋体"/>
          <w:sz w:val="24"/>
          <w:szCs w:val="24"/>
          <w:lang w:eastAsia="zh-CN"/>
        </w:rPr>
        <w:t>成交供应商</w:t>
      </w:r>
      <w:r>
        <w:rPr>
          <w:rFonts w:hint="eastAsia" w:ascii="宋体" w:hAnsi="宋体" w:eastAsia="宋体" w:cs="宋体"/>
          <w:sz w:val="24"/>
          <w:szCs w:val="24"/>
        </w:rPr>
        <w:t>）：</w:t>
      </w:r>
    </w:p>
    <w:p w14:paraId="288C1A0E">
      <w:pPr>
        <w:pStyle w:val="11"/>
        <w:jc w:val="left"/>
        <w:rPr>
          <w:rFonts w:hint="eastAsia" w:ascii="宋体" w:hAnsi="宋体" w:eastAsia="宋体" w:cs="宋体"/>
          <w:sz w:val="24"/>
          <w:szCs w:val="24"/>
        </w:rPr>
      </w:pPr>
      <w:r>
        <w:rPr>
          <w:rFonts w:hint="eastAsia" w:ascii="宋体" w:hAnsi="宋体" w:eastAsia="宋体" w:cs="宋体"/>
          <w:sz w:val="24"/>
          <w:szCs w:val="24"/>
        </w:rPr>
        <w:t xml:space="preserve"> 法定（授权）代表人：</w:t>
      </w:r>
    </w:p>
    <w:p w14:paraId="51819C9E">
      <w:pPr>
        <w:pStyle w:val="11"/>
        <w:jc w:val="left"/>
        <w:rPr>
          <w:rFonts w:hint="eastAsia" w:ascii="宋体" w:hAnsi="宋体" w:eastAsia="宋体" w:cs="宋体"/>
          <w:sz w:val="24"/>
          <w:szCs w:val="24"/>
        </w:rPr>
      </w:pPr>
      <w:r>
        <w:rPr>
          <w:rFonts w:hint="eastAsia" w:ascii="宋体" w:hAnsi="宋体" w:eastAsia="宋体" w:cs="宋体"/>
          <w:sz w:val="24"/>
          <w:szCs w:val="24"/>
        </w:rPr>
        <w:t xml:space="preserve"> 纳税人识别号：</w:t>
      </w:r>
    </w:p>
    <w:p w14:paraId="7CB7BAA8">
      <w:pPr>
        <w:pStyle w:val="11"/>
        <w:jc w:val="left"/>
        <w:rPr>
          <w:rFonts w:hint="eastAsia" w:ascii="宋体" w:hAnsi="宋体" w:eastAsia="宋体" w:cs="宋体"/>
          <w:sz w:val="24"/>
          <w:szCs w:val="24"/>
        </w:rPr>
      </w:pPr>
      <w:r>
        <w:rPr>
          <w:rFonts w:hint="eastAsia" w:ascii="宋体" w:hAnsi="宋体" w:eastAsia="宋体" w:cs="宋体"/>
          <w:sz w:val="24"/>
          <w:szCs w:val="24"/>
        </w:rPr>
        <w:t xml:space="preserve"> 开户银行：</w:t>
      </w:r>
    </w:p>
    <w:p w14:paraId="72A0B39E">
      <w:pPr>
        <w:pStyle w:val="11"/>
        <w:jc w:val="left"/>
        <w:rPr>
          <w:rFonts w:hint="eastAsia" w:ascii="宋体" w:hAnsi="宋体" w:eastAsia="宋体" w:cs="宋体"/>
          <w:sz w:val="24"/>
          <w:szCs w:val="24"/>
        </w:rPr>
      </w:pPr>
      <w:r>
        <w:rPr>
          <w:rFonts w:hint="eastAsia" w:ascii="宋体" w:hAnsi="宋体" w:eastAsia="宋体" w:cs="宋体"/>
          <w:sz w:val="24"/>
          <w:szCs w:val="24"/>
        </w:rPr>
        <w:t xml:space="preserve"> 账号：</w:t>
      </w:r>
    </w:p>
    <w:p w14:paraId="1EA18A51">
      <w:pPr>
        <w:pStyle w:val="11"/>
        <w:jc w:val="left"/>
        <w:rPr>
          <w:rFonts w:hint="eastAsia" w:ascii="宋体" w:hAnsi="宋体" w:eastAsia="宋体" w:cs="宋体"/>
          <w:sz w:val="24"/>
          <w:szCs w:val="24"/>
        </w:rPr>
      </w:pPr>
      <w:r>
        <w:rPr>
          <w:rFonts w:hint="eastAsia" w:ascii="宋体" w:hAnsi="宋体" w:eastAsia="宋体" w:cs="宋体"/>
          <w:sz w:val="24"/>
          <w:szCs w:val="24"/>
        </w:rPr>
        <w:t>签订地点：_____________</w:t>
      </w:r>
    </w:p>
    <w:p w14:paraId="5B46F8CD">
      <w:pPr>
        <w:pStyle w:val="11"/>
        <w:jc w:val="left"/>
        <w:rPr>
          <w:rFonts w:hint="eastAsia" w:ascii="宋体" w:hAnsi="宋体" w:eastAsia="宋体" w:cs="宋体"/>
          <w:sz w:val="24"/>
          <w:szCs w:val="24"/>
        </w:rPr>
      </w:pPr>
      <w:r>
        <w:rPr>
          <w:rFonts w:hint="eastAsia" w:ascii="宋体" w:hAnsi="宋体" w:eastAsia="宋体" w:cs="宋体"/>
          <w:sz w:val="24"/>
          <w:szCs w:val="24"/>
        </w:rPr>
        <w:t>签订日期：____年___月___日</w:t>
      </w:r>
    </w:p>
    <w:p w14:paraId="79D86FC9">
      <w:pPr>
        <w:pStyle w:val="11"/>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br w:type="textWrapping"/>
      </w:r>
      <w:r>
        <w:rPr>
          <w:rFonts w:hint="eastAsia" w:ascii="宋体" w:hAnsi="宋体" w:eastAsia="宋体" w:cs="宋体"/>
          <w:sz w:val="24"/>
          <w:szCs w:val="24"/>
        </w:rPr>
        <w:br w:type="page"/>
      </w:r>
    </w:p>
    <w:p w14:paraId="69B688CF">
      <w:pPr>
        <w:pStyle w:val="11"/>
        <w:jc w:val="center"/>
        <w:outlineLvl w:val="1"/>
        <w:rPr>
          <w:rFonts w:hint="eastAsia" w:ascii="宋体" w:hAnsi="宋体" w:eastAsia="宋体" w:cs="宋体"/>
        </w:rPr>
      </w:pPr>
      <w:r>
        <w:rPr>
          <w:rFonts w:hint="eastAsia" w:ascii="宋体" w:hAnsi="宋体" w:eastAsia="宋体" w:cs="宋体"/>
          <w:b/>
          <w:sz w:val="36"/>
        </w:rPr>
        <w:t>第六章 响应文件格式</w:t>
      </w:r>
    </w:p>
    <w:p w14:paraId="1A239E01">
      <w:pPr>
        <w:pStyle w:val="11"/>
        <w:ind w:firstLine="480"/>
        <w:jc w:val="both"/>
        <w:rPr>
          <w:rFonts w:hint="eastAsia" w:ascii="宋体" w:hAnsi="宋体" w:eastAsia="宋体" w:cs="宋体"/>
        </w:rPr>
      </w:pPr>
      <w:r>
        <w:rPr>
          <w:rFonts w:hint="eastAsia" w:ascii="宋体" w:hAnsi="宋体" w:eastAsia="宋体" w:cs="宋体"/>
        </w:rPr>
        <w:t>注:本附件所有格式为响应文件的组成部分仅供制作响应文件时参考,供应商应根据行业特点,结合本次协商要求，对有关表格进行补充或修改,但不得减少响应文件的格式内容。</w:t>
      </w:r>
    </w:p>
    <w:p w14:paraId="33B2197A">
      <w:pPr>
        <w:pStyle w:val="11"/>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57D4DF46">
      <w:pPr>
        <w:pStyle w:val="11"/>
        <w:jc w:val="center"/>
        <w:outlineLvl w:val="2"/>
        <w:rPr>
          <w:rFonts w:hint="eastAsia" w:ascii="宋体" w:hAnsi="宋体" w:eastAsia="宋体" w:cs="宋体"/>
        </w:rPr>
      </w:pPr>
      <w:r>
        <w:rPr>
          <w:rFonts w:hint="eastAsia" w:ascii="宋体" w:hAnsi="宋体" w:eastAsia="宋体" w:cs="宋体"/>
          <w:b/>
          <w:sz w:val="28"/>
        </w:rPr>
        <w:t>封面格式</w:t>
      </w:r>
    </w:p>
    <w:p w14:paraId="2C2FB48C">
      <w:pPr>
        <w:pStyle w:val="11"/>
        <w:jc w:val="center"/>
        <w:outlineLvl w:val="0"/>
        <w:rPr>
          <w:rFonts w:hint="eastAsia" w:ascii="宋体" w:hAnsi="宋体" w:eastAsia="宋体" w:cs="宋体"/>
          <w:b/>
          <w:sz w:val="48"/>
        </w:rPr>
      </w:pPr>
    </w:p>
    <w:p w14:paraId="37A8E65D">
      <w:pPr>
        <w:pStyle w:val="11"/>
        <w:jc w:val="center"/>
        <w:outlineLvl w:val="0"/>
        <w:rPr>
          <w:rFonts w:hint="eastAsia" w:ascii="宋体" w:hAnsi="宋体" w:eastAsia="宋体" w:cs="宋体"/>
        </w:rPr>
      </w:pPr>
      <w:r>
        <w:rPr>
          <w:rFonts w:hint="eastAsia" w:ascii="宋体" w:hAnsi="宋体" w:eastAsia="宋体" w:cs="宋体"/>
          <w:b/>
          <w:sz w:val="48"/>
        </w:rPr>
        <w:t>单一来源采购项目</w:t>
      </w:r>
    </w:p>
    <w:p w14:paraId="537C11C0">
      <w:pPr>
        <w:pStyle w:val="11"/>
        <w:jc w:val="center"/>
        <w:outlineLvl w:val="1"/>
        <w:rPr>
          <w:rFonts w:hint="eastAsia" w:ascii="宋体" w:hAnsi="宋体" w:eastAsia="宋体" w:cs="宋体"/>
        </w:rPr>
      </w:pPr>
      <w:r>
        <w:rPr>
          <w:rFonts w:hint="eastAsia" w:ascii="宋体" w:hAnsi="宋体" w:eastAsia="宋体" w:cs="宋体"/>
          <w:b/>
          <w:sz w:val="36"/>
        </w:rPr>
        <w:t>响应文件</w:t>
      </w:r>
      <w:r>
        <w:rPr>
          <w:rFonts w:hint="eastAsia" w:ascii="宋体" w:hAnsi="宋体" w:eastAsia="宋体" w:cs="宋体"/>
        </w:rPr>
        <w:br w:type="textWrapping"/>
      </w:r>
      <w:r>
        <w:rPr>
          <w:rFonts w:hint="eastAsia" w:ascii="宋体" w:hAnsi="宋体" w:eastAsia="宋体" w:cs="宋体"/>
        </w:rPr>
        <w:br w:type="textWrapping"/>
      </w:r>
    </w:p>
    <w:p w14:paraId="21558686">
      <w:pPr>
        <w:pStyle w:val="11"/>
        <w:jc w:val="center"/>
        <w:outlineLvl w:val="2"/>
        <w:rPr>
          <w:rFonts w:hint="eastAsia" w:ascii="宋体" w:hAnsi="宋体" w:eastAsia="宋体" w:cs="宋体"/>
        </w:rPr>
      </w:pPr>
      <w:r>
        <w:rPr>
          <w:rFonts w:hint="eastAsia" w:ascii="宋体" w:hAnsi="宋体" w:eastAsia="宋体" w:cs="宋体"/>
          <w:b/>
          <w:sz w:val="28"/>
        </w:rPr>
        <w:t>（填写正本或副本）</w:t>
      </w:r>
      <w:r>
        <w:rPr>
          <w:rFonts w:hint="eastAsia" w:ascii="宋体" w:hAnsi="宋体" w:eastAsia="宋体" w:cs="宋体"/>
        </w:rPr>
        <w:br w:type="textWrapping"/>
      </w:r>
      <w:r>
        <w:rPr>
          <w:rFonts w:hint="eastAsia" w:ascii="宋体" w:hAnsi="宋体" w:eastAsia="宋体" w:cs="宋体"/>
        </w:rPr>
        <w:br w:type="textWrapping"/>
      </w:r>
      <w:r>
        <w:rPr>
          <w:rFonts w:hint="eastAsia" w:ascii="宋体" w:hAnsi="宋体" w:eastAsia="宋体" w:cs="宋体"/>
        </w:rPr>
        <w:br w:type="textWrapping"/>
      </w:r>
    </w:p>
    <w:p w14:paraId="17F80467">
      <w:pPr>
        <w:pStyle w:val="11"/>
        <w:jc w:val="both"/>
        <w:outlineLvl w:val="2"/>
        <w:rPr>
          <w:rFonts w:hint="eastAsia" w:ascii="宋体" w:hAnsi="宋体" w:eastAsia="宋体" w:cs="宋体"/>
        </w:rPr>
      </w:pPr>
      <w:r>
        <w:rPr>
          <w:rFonts w:hint="eastAsia" w:ascii="宋体" w:hAnsi="宋体" w:eastAsia="宋体" w:cs="宋体"/>
          <w:b/>
          <w:sz w:val="28"/>
        </w:rPr>
        <w:t>项目名称：</w:t>
      </w:r>
      <w:r>
        <w:rPr>
          <w:rFonts w:hint="eastAsia" w:ascii="宋体" w:hAnsi="宋体" w:eastAsia="宋体" w:cs="宋体"/>
          <w:b/>
          <w:sz w:val="28"/>
          <w:u w:val="single"/>
        </w:rPr>
        <w:t xml:space="preserve">                                  </w:t>
      </w:r>
    </w:p>
    <w:p w14:paraId="4F0F7083">
      <w:pPr>
        <w:pStyle w:val="11"/>
        <w:jc w:val="both"/>
        <w:outlineLvl w:val="2"/>
        <w:rPr>
          <w:rFonts w:hint="eastAsia" w:ascii="宋体" w:hAnsi="宋体" w:eastAsia="宋体" w:cs="宋体"/>
        </w:rPr>
      </w:pPr>
      <w:r>
        <w:rPr>
          <w:rFonts w:hint="eastAsia" w:ascii="宋体" w:hAnsi="宋体" w:eastAsia="宋体" w:cs="宋体"/>
          <w:b/>
          <w:sz w:val="28"/>
        </w:rPr>
        <w:t>项目编号：</w:t>
      </w:r>
      <w:r>
        <w:rPr>
          <w:rFonts w:hint="eastAsia" w:ascii="宋体" w:hAnsi="宋体" w:eastAsia="宋体" w:cs="宋体"/>
          <w:b/>
          <w:sz w:val="28"/>
          <w:u w:val="single"/>
        </w:rPr>
        <w:t xml:space="preserve">                                  </w:t>
      </w:r>
    </w:p>
    <w:p w14:paraId="4A387C7F">
      <w:pPr>
        <w:pStyle w:val="11"/>
        <w:jc w:val="both"/>
        <w:outlineLvl w:val="2"/>
        <w:rPr>
          <w:rFonts w:hint="eastAsia" w:ascii="宋体" w:hAnsi="宋体" w:eastAsia="宋体" w:cs="宋体"/>
        </w:rPr>
      </w:pPr>
      <w:r>
        <w:rPr>
          <w:rFonts w:hint="eastAsia" w:ascii="宋体" w:hAnsi="宋体" w:eastAsia="宋体" w:cs="宋体"/>
          <w:b/>
          <w:sz w:val="28"/>
        </w:rPr>
        <w:t>合同包号：</w:t>
      </w:r>
      <w:r>
        <w:rPr>
          <w:rFonts w:hint="eastAsia" w:ascii="宋体" w:hAnsi="宋体" w:eastAsia="宋体" w:cs="宋体"/>
          <w:b/>
          <w:sz w:val="28"/>
          <w:u w:val="single"/>
        </w:rPr>
        <w:t xml:space="preserve">                                  </w:t>
      </w:r>
    </w:p>
    <w:p w14:paraId="51D58B08">
      <w:pPr>
        <w:pStyle w:val="11"/>
        <w:jc w:val="both"/>
        <w:outlineLvl w:val="2"/>
        <w:rPr>
          <w:rFonts w:hint="eastAsia" w:ascii="宋体" w:hAnsi="宋体" w:eastAsia="宋体" w:cs="宋体"/>
        </w:rPr>
      </w:pPr>
      <w:r>
        <w:rPr>
          <w:rFonts w:hint="eastAsia" w:ascii="宋体" w:hAnsi="宋体" w:eastAsia="宋体" w:cs="宋体"/>
          <w:b/>
          <w:sz w:val="28"/>
        </w:rPr>
        <w:t>供应商名称：</w:t>
      </w:r>
      <w:r>
        <w:rPr>
          <w:rFonts w:hint="eastAsia" w:ascii="宋体" w:hAnsi="宋体" w:eastAsia="宋体" w:cs="宋体"/>
          <w:b/>
          <w:sz w:val="28"/>
          <w:u w:val="single"/>
        </w:rPr>
        <w:t xml:space="preserve">                                  </w:t>
      </w:r>
    </w:p>
    <w:p w14:paraId="6C44054B">
      <w:pPr>
        <w:pStyle w:val="11"/>
        <w:jc w:val="both"/>
        <w:outlineLvl w:val="2"/>
        <w:rPr>
          <w:rFonts w:hint="eastAsia" w:ascii="宋体" w:hAnsi="宋体" w:eastAsia="宋体" w:cs="宋体"/>
        </w:rPr>
      </w:pPr>
      <w:r>
        <w:rPr>
          <w:rFonts w:hint="eastAsia" w:ascii="宋体" w:hAnsi="宋体" w:eastAsia="宋体" w:cs="宋体"/>
          <w:b/>
          <w:sz w:val="28"/>
        </w:rPr>
        <w:t>单位负责人名称：</w:t>
      </w:r>
      <w:r>
        <w:rPr>
          <w:rFonts w:hint="eastAsia" w:ascii="宋体" w:hAnsi="宋体" w:eastAsia="宋体" w:cs="宋体"/>
          <w:b/>
          <w:sz w:val="28"/>
          <w:u w:val="single"/>
        </w:rPr>
        <w:t xml:space="preserve">                              </w:t>
      </w:r>
    </w:p>
    <w:p w14:paraId="63CD27E3">
      <w:pPr>
        <w:pStyle w:val="11"/>
        <w:jc w:val="both"/>
        <w:outlineLvl w:val="2"/>
        <w:rPr>
          <w:rFonts w:hint="eastAsia" w:ascii="宋体" w:hAnsi="宋体" w:eastAsia="宋体" w:cs="宋体"/>
        </w:rPr>
      </w:pPr>
      <w:r>
        <w:rPr>
          <w:rFonts w:hint="eastAsia" w:ascii="宋体" w:hAnsi="宋体" w:eastAsia="宋体" w:cs="宋体"/>
          <w:b/>
          <w:sz w:val="28"/>
        </w:rPr>
        <w:t>授权代表名称：</w:t>
      </w:r>
      <w:r>
        <w:rPr>
          <w:rFonts w:hint="eastAsia" w:ascii="宋体" w:hAnsi="宋体" w:eastAsia="宋体" w:cs="宋体"/>
          <w:b/>
          <w:sz w:val="28"/>
          <w:u w:val="single"/>
        </w:rPr>
        <w:t xml:space="preserve">                                </w:t>
      </w:r>
    </w:p>
    <w:p w14:paraId="45B88CA6">
      <w:pPr>
        <w:pStyle w:val="11"/>
        <w:jc w:val="both"/>
        <w:outlineLvl w:val="2"/>
        <w:rPr>
          <w:rFonts w:hint="eastAsia" w:ascii="宋体" w:hAnsi="宋体" w:eastAsia="宋体" w:cs="宋体"/>
        </w:rPr>
      </w:pPr>
      <w:r>
        <w:rPr>
          <w:rFonts w:hint="eastAsia" w:ascii="宋体" w:hAnsi="宋体" w:eastAsia="宋体" w:cs="宋体"/>
          <w:b/>
          <w:sz w:val="28"/>
        </w:rPr>
        <w:t>联 系 电 话：</w:t>
      </w:r>
      <w:r>
        <w:rPr>
          <w:rFonts w:hint="eastAsia" w:ascii="宋体" w:hAnsi="宋体" w:eastAsia="宋体" w:cs="宋体"/>
          <w:b/>
          <w:sz w:val="28"/>
          <w:u w:val="single"/>
        </w:rPr>
        <w:t xml:space="preserve">                                 </w:t>
      </w:r>
    </w:p>
    <w:p w14:paraId="5487B3B0">
      <w:pPr>
        <w:pStyle w:val="11"/>
        <w:jc w:val="both"/>
        <w:outlineLvl w:val="2"/>
        <w:rPr>
          <w:rFonts w:hint="eastAsia" w:ascii="宋体" w:hAnsi="宋体" w:eastAsia="宋体" w:cs="宋体"/>
        </w:rPr>
      </w:pPr>
      <w:r>
        <w:rPr>
          <w:rFonts w:hint="eastAsia" w:ascii="宋体" w:hAnsi="宋体" w:eastAsia="宋体" w:cs="宋体"/>
          <w:b/>
          <w:sz w:val="28"/>
        </w:rPr>
        <w:t>联 系 地址：</w:t>
      </w:r>
      <w:r>
        <w:rPr>
          <w:rFonts w:hint="eastAsia" w:ascii="宋体" w:hAnsi="宋体" w:eastAsia="宋体" w:cs="宋体"/>
          <w:b/>
          <w:sz w:val="28"/>
          <w:u w:val="single"/>
        </w:rPr>
        <w:t xml:space="preserve">                                  </w:t>
      </w:r>
    </w:p>
    <w:p w14:paraId="798C5814">
      <w:pPr>
        <w:pStyle w:val="11"/>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050DB1EF">
      <w:pPr>
        <w:pStyle w:val="11"/>
        <w:jc w:val="center"/>
        <w:outlineLvl w:val="2"/>
        <w:rPr>
          <w:rFonts w:hint="eastAsia" w:ascii="宋体" w:hAnsi="宋体" w:eastAsia="宋体" w:cs="宋体"/>
        </w:rPr>
      </w:pPr>
      <w:r>
        <w:rPr>
          <w:rFonts w:hint="eastAsia" w:ascii="宋体" w:hAnsi="宋体" w:eastAsia="宋体" w:cs="宋体"/>
          <w:b/>
          <w:sz w:val="28"/>
        </w:rPr>
        <w:t>目录</w:t>
      </w:r>
    </w:p>
    <w:p w14:paraId="20C2710E">
      <w:pPr>
        <w:pStyle w:val="11"/>
        <w:ind w:firstLine="480"/>
        <w:jc w:val="left"/>
        <w:rPr>
          <w:rFonts w:hint="eastAsia" w:ascii="宋体" w:hAnsi="宋体" w:eastAsia="宋体" w:cs="宋体"/>
        </w:rPr>
      </w:pPr>
      <w:r>
        <w:rPr>
          <w:rFonts w:hint="eastAsia" w:ascii="宋体" w:hAnsi="宋体" w:eastAsia="宋体" w:cs="宋体"/>
        </w:rPr>
        <w:t>一、协商响应声明</w:t>
      </w:r>
    </w:p>
    <w:p w14:paraId="6AA21443">
      <w:pPr>
        <w:pStyle w:val="11"/>
        <w:ind w:firstLine="480"/>
        <w:jc w:val="left"/>
        <w:rPr>
          <w:rFonts w:hint="eastAsia" w:ascii="宋体" w:hAnsi="宋体" w:eastAsia="宋体" w:cs="宋体"/>
        </w:rPr>
      </w:pPr>
      <w:r>
        <w:rPr>
          <w:rFonts w:hint="eastAsia" w:ascii="宋体" w:hAnsi="宋体" w:eastAsia="宋体" w:cs="宋体"/>
        </w:rPr>
        <w:t>附件1</w:t>
      </w:r>
      <w:r>
        <w:rPr>
          <w:rFonts w:hint="eastAsia" w:ascii="宋体" w:hAnsi="宋体" w:eastAsia="宋体" w:cs="宋体"/>
          <w:lang w:eastAsia="zh-CN"/>
        </w:rPr>
        <w:t>、</w:t>
      </w:r>
      <w:r>
        <w:rPr>
          <w:rFonts w:hint="eastAsia" w:ascii="宋体" w:hAnsi="宋体" w:eastAsia="宋体" w:cs="宋体"/>
        </w:rPr>
        <w:t>《单位负责人身份证明复印件》</w:t>
      </w:r>
    </w:p>
    <w:p w14:paraId="64835A7C">
      <w:pPr>
        <w:pStyle w:val="11"/>
        <w:ind w:firstLine="480"/>
        <w:jc w:val="left"/>
        <w:rPr>
          <w:rFonts w:hint="eastAsia" w:ascii="宋体" w:hAnsi="宋体" w:eastAsia="宋体" w:cs="宋体"/>
        </w:rPr>
      </w:pPr>
      <w:r>
        <w:rPr>
          <w:rFonts w:hint="eastAsia" w:ascii="宋体" w:hAnsi="宋体" w:eastAsia="宋体" w:cs="宋体"/>
        </w:rPr>
        <w:t>附件2</w:t>
      </w:r>
      <w:r>
        <w:rPr>
          <w:rFonts w:hint="eastAsia" w:ascii="宋体" w:hAnsi="宋体" w:eastAsia="宋体" w:cs="宋体"/>
          <w:lang w:eastAsia="zh-CN"/>
        </w:rPr>
        <w:t>、</w:t>
      </w:r>
      <w:r>
        <w:rPr>
          <w:rFonts w:hint="eastAsia" w:ascii="宋体" w:hAnsi="宋体" w:eastAsia="宋体" w:cs="宋体"/>
        </w:rPr>
        <w:t>《单位负责人授权书》(单位负责人参加协商的可无须提供本函)</w:t>
      </w:r>
    </w:p>
    <w:p w14:paraId="0C99B3D4">
      <w:pPr>
        <w:pStyle w:val="11"/>
        <w:ind w:firstLine="480"/>
        <w:jc w:val="left"/>
        <w:rPr>
          <w:rFonts w:hint="eastAsia" w:ascii="宋体" w:hAnsi="宋体" w:eastAsia="宋体" w:cs="宋体"/>
        </w:rPr>
      </w:pPr>
      <w:r>
        <w:rPr>
          <w:rFonts w:hint="eastAsia" w:ascii="宋体" w:hAnsi="宋体" w:eastAsia="宋体" w:cs="宋体"/>
        </w:rPr>
        <w:t>二、供应商基本情况</w:t>
      </w:r>
    </w:p>
    <w:p w14:paraId="752D4055">
      <w:pPr>
        <w:pStyle w:val="11"/>
        <w:ind w:firstLine="480"/>
        <w:jc w:val="left"/>
        <w:rPr>
          <w:rFonts w:hint="eastAsia" w:ascii="宋体" w:hAnsi="宋体" w:eastAsia="宋体" w:cs="宋体"/>
        </w:rPr>
      </w:pPr>
      <w:r>
        <w:rPr>
          <w:rFonts w:hint="eastAsia" w:ascii="宋体" w:hAnsi="宋体" w:eastAsia="宋体" w:cs="宋体"/>
        </w:rPr>
        <w:t>附件3</w:t>
      </w:r>
      <w:r>
        <w:rPr>
          <w:rFonts w:hint="eastAsia" w:ascii="宋体" w:hAnsi="宋体" w:eastAsia="宋体" w:cs="宋体"/>
          <w:lang w:eastAsia="zh-CN"/>
        </w:rPr>
        <w:t>、</w:t>
      </w:r>
      <w:r>
        <w:rPr>
          <w:rFonts w:hint="eastAsia" w:ascii="宋体" w:hAnsi="宋体" w:eastAsia="宋体" w:cs="宋体"/>
        </w:rPr>
        <w:t>供应商基本资质材料</w:t>
      </w:r>
    </w:p>
    <w:p w14:paraId="6F5F02D8">
      <w:pPr>
        <w:pStyle w:val="11"/>
        <w:ind w:firstLine="480"/>
        <w:jc w:val="left"/>
        <w:rPr>
          <w:rFonts w:hint="eastAsia" w:ascii="宋体" w:hAnsi="宋体" w:eastAsia="宋体" w:cs="宋体"/>
        </w:rPr>
      </w:pPr>
      <w:r>
        <w:rPr>
          <w:rFonts w:hint="eastAsia" w:ascii="宋体" w:hAnsi="宋体" w:eastAsia="宋体" w:cs="宋体"/>
        </w:rPr>
        <w:t>附件</w:t>
      </w:r>
      <w:r>
        <w:rPr>
          <w:rFonts w:hint="eastAsia" w:ascii="宋体" w:hAnsi="宋体" w:eastAsia="宋体" w:cs="宋体"/>
          <w:lang w:val="en-US" w:eastAsia="zh-CN"/>
        </w:rPr>
        <w:t>4、</w:t>
      </w:r>
      <w:r>
        <w:rPr>
          <w:rFonts w:hint="eastAsia" w:ascii="宋体" w:hAnsi="宋体" w:eastAsia="宋体" w:cs="宋体"/>
        </w:rPr>
        <w:t>采购文件要求的供应商其他资料</w:t>
      </w:r>
    </w:p>
    <w:p w14:paraId="685F5D3F">
      <w:pPr>
        <w:pStyle w:val="11"/>
        <w:ind w:firstLine="480"/>
        <w:jc w:val="left"/>
        <w:rPr>
          <w:rFonts w:hint="eastAsia" w:ascii="宋体" w:hAnsi="宋体" w:eastAsia="宋体" w:cs="宋体"/>
        </w:rPr>
      </w:pPr>
      <w:r>
        <w:rPr>
          <w:rFonts w:hint="eastAsia" w:ascii="宋体" w:hAnsi="宋体" w:eastAsia="宋体" w:cs="宋体"/>
        </w:rPr>
        <w:t>三、单一来源报价资料</w:t>
      </w:r>
    </w:p>
    <w:p w14:paraId="5D620312">
      <w:pPr>
        <w:pStyle w:val="11"/>
        <w:ind w:firstLine="480"/>
        <w:jc w:val="left"/>
        <w:rPr>
          <w:rFonts w:hint="eastAsia" w:ascii="宋体" w:hAnsi="宋体" w:eastAsia="宋体" w:cs="宋体"/>
        </w:rPr>
      </w:pPr>
      <w:r>
        <w:rPr>
          <w:rFonts w:hint="eastAsia" w:ascii="宋体" w:hAnsi="宋体" w:eastAsia="宋体" w:cs="宋体"/>
        </w:rPr>
        <w:t>附件</w:t>
      </w:r>
      <w:r>
        <w:rPr>
          <w:rFonts w:hint="eastAsia" w:ascii="宋体" w:hAnsi="宋体" w:eastAsia="宋体" w:cs="宋体"/>
          <w:lang w:val="en-US" w:eastAsia="zh-CN"/>
        </w:rPr>
        <w:t>5、</w:t>
      </w:r>
      <w:r>
        <w:rPr>
          <w:rFonts w:hint="eastAsia" w:ascii="宋体" w:hAnsi="宋体" w:eastAsia="宋体" w:cs="宋体"/>
        </w:rPr>
        <w:t>开标（报价）一览表</w:t>
      </w:r>
    </w:p>
    <w:p w14:paraId="0BD63C0C">
      <w:pPr>
        <w:pStyle w:val="11"/>
        <w:ind w:firstLine="480"/>
        <w:jc w:val="left"/>
        <w:rPr>
          <w:rFonts w:hint="eastAsia" w:ascii="宋体" w:hAnsi="宋体" w:eastAsia="宋体" w:cs="宋体"/>
        </w:rPr>
      </w:pPr>
      <w:r>
        <w:rPr>
          <w:rFonts w:hint="eastAsia" w:ascii="宋体" w:hAnsi="宋体" w:eastAsia="宋体" w:cs="宋体"/>
        </w:rPr>
        <w:t>附件</w:t>
      </w:r>
      <w:r>
        <w:rPr>
          <w:rFonts w:hint="eastAsia" w:ascii="宋体" w:hAnsi="宋体" w:eastAsia="宋体" w:cs="宋体"/>
          <w:lang w:val="en-US" w:eastAsia="zh-CN"/>
        </w:rPr>
        <w:t>6、</w:t>
      </w:r>
      <w:r>
        <w:rPr>
          <w:rFonts w:hint="eastAsia" w:ascii="宋体" w:hAnsi="宋体" w:eastAsia="宋体" w:cs="宋体"/>
        </w:rPr>
        <w:t>采购标的成本说明(格式自定)</w:t>
      </w:r>
    </w:p>
    <w:p w14:paraId="598F7CD9">
      <w:pPr>
        <w:pStyle w:val="11"/>
        <w:ind w:firstLine="480"/>
        <w:jc w:val="left"/>
        <w:rPr>
          <w:rFonts w:hint="eastAsia" w:ascii="宋体" w:hAnsi="宋体" w:eastAsia="宋体" w:cs="宋体"/>
        </w:rPr>
      </w:pPr>
      <w:r>
        <w:rPr>
          <w:rFonts w:hint="eastAsia" w:ascii="宋体" w:hAnsi="宋体" w:eastAsia="宋体" w:cs="宋体"/>
        </w:rPr>
        <w:t>附件</w:t>
      </w:r>
      <w:r>
        <w:rPr>
          <w:rFonts w:hint="eastAsia" w:ascii="宋体" w:hAnsi="宋体" w:eastAsia="宋体" w:cs="宋体"/>
          <w:lang w:val="en-US" w:eastAsia="zh-CN"/>
        </w:rPr>
        <w:t>7、</w:t>
      </w:r>
      <w:r>
        <w:rPr>
          <w:rFonts w:hint="eastAsia" w:ascii="宋体" w:hAnsi="宋体" w:eastAsia="宋体" w:cs="宋体"/>
        </w:rPr>
        <w:t>同类项目合同价格说明(格式自定)</w:t>
      </w:r>
    </w:p>
    <w:p w14:paraId="1AE18EAE">
      <w:pPr>
        <w:pStyle w:val="11"/>
        <w:ind w:firstLine="480"/>
        <w:jc w:val="left"/>
        <w:rPr>
          <w:rFonts w:hint="eastAsia" w:ascii="宋体" w:hAnsi="宋体" w:eastAsia="宋体" w:cs="宋体"/>
        </w:rPr>
      </w:pPr>
      <w:r>
        <w:rPr>
          <w:rFonts w:hint="eastAsia" w:ascii="宋体" w:hAnsi="宋体" w:eastAsia="宋体" w:cs="宋体"/>
        </w:rPr>
        <w:t>附件</w:t>
      </w:r>
      <w:r>
        <w:rPr>
          <w:rFonts w:hint="eastAsia" w:ascii="宋体" w:hAnsi="宋体" w:eastAsia="宋体" w:cs="宋体"/>
          <w:lang w:val="en-US" w:eastAsia="zh-CN"/>
        </w:rPr>
        <w:t>8、</w:t>
      </w:r>
      <w:r>
        <w:rPr>
          <w:rFonts w:hint="eastAsia" w:ascii="宋体" w:hAnsi="宋体" w:eastAsia="宋体" w:cs="宋体"/>
        </w:rPr>
        <w:t>供应商相关专利、专有技术情况说明(格式自定)</w:t>
      </w:r>
    </w:p>
    <w:p w14:paraId="487B4B15">
      <w:pPr>
        <w:pStyle w:val="11"/>
        <w:ind w:firstLine="480"/>
        <w:jc w:val="left"/>
        <w:rPr>
          <w:rFonts w:hint="eastAsia" w:ascii="宋体" w:hAnsi="宋体" w:eastAsia="宋体" w:cs="宋体"/>
        </w:rPr>
      </w:pPr>
      <w:r>
        <w:rPr>
          <w:rFonts w:hint="eastAsia" w:ascii="宋体" w:hAnsi="宋体" w:eastAsia="宋体" w:cs="宋体"/>
        </w:rPr>
        <w:t>四、技术商务条款响应情况</w:t>
      </w:r>
    </w:p>
    <w:p w14:paraId="766AB6F6">
      <w:pPr>
        <w:pStyle w:val="11"/>
        <w:ind w:firstLine="480"/>
        <w:jc w:val="left"/>
        <w:rPr>
          <w:rFonts w:hint="eastAsia" w:ascii="宋体" w:hAnsi="宋体" w:eastAsia="宋体" w:cs="宋体"/>
        </w:rPr>
      </w:pPr>
      <w:r>
        <w:rPr>
          <w:rFonts w:hint="eastAsia" w:ascii="宋体" w:hAnsi="宋体" w:eastAsia="宋体" w:cs="宋体"/>
        </w:rPr>
        <w:t>附件</w:t>
      </w:r>
      <w:r>
        <w:rPr>
          <w:rFonts w:hint="eastAsia" w:ascii="宋体" w:hAnsi="宋体" w:eastAsia="宋体" w:cs="宋体"/>
          <w:lang w:val="en-US" w:eastAsia="zh-CN"/>
        </w:rPr>
        <w:t>9、</w:t>
      </w:r>
      <w:r>
        <w:rPr>
          <w:rFonts w:hint="eastAsia" w:ascii="宋体" w:hAnsi="宋体" w:eastAsia="宋体" w:cs="宋体"/>
        </w:rPr>
        <w:t>标的说明、技术方案或服务方案</w:t>
      </w:r>
    </w:p>
    <w:p w14:paraId="62ECD5BF">
      <w:pPr>
        <w:pStyle w:val="11"/>
        <w:ind w:firstLine="480"/>
        <w:jc w:val="left"/>
        <w:rPr>
          <w:rFonts w:hint="eastAsia" w:ascii="宋体" w:hAnsi="宋体" w:eastAsia="宋体" w:cs="宋体"/>
        </w:rPr>
      </w:pPr>
      <w:r>
        <w:rPr>
          <w:rFonts w:hint="eastAsia" w:ascii="宋体" w:hAnsi="宋体" w:eastAsia="宋体" w:cs="宋体"/>
        </w:rPr>
        <w:t>附件</w:t>
      </w:r>
      <w:r>
        <w:rPr>
          <w:rFonts w:hint="eastAsia" w:ascii="宋体" w:hAnsi="宋体" w:eastAsia="宋体" w:cs="宋体"/>
          <w:lang w:val="en-US" w:eastAsia="zh-CN"/>
        </w:rPr>
        <w:t>10、</w:t>
      </w:r>
      <w:r>
        <w:rPr>
          <w:rFonts w:hint="eastAsia" w:ascii="宋体" w:hAnsi="宋体" w:eastAsia="宋体" w:cs="宋体"/>
        </w:rPr>
        <w:t>协商内容及要求响应表</w:t>
      </w:r>
    </w:p>
    <w:p w14:paraId="3DBAD86F">
      <w:pPr>
        <w:pStyle w:val="11"/>
        <w:ind w:firstLine="480"/>
        <w:jc w:val="left"/>
        <w:rPr>
          <w:rFonts w:hint="eastAsia" w:ascii="宋体" w:hAnsi="宋体" w:eastAsia="宋体" w:cs="宋体"/>
        </w:rPr>
      </w:pPr>
      <w:r>
        <w:rPr>
          <w:rFonts w:hint="eastAsia" w:ascii="宋体" w:hAnsi="宋体" w:eastAsia="宋体" w:cs="宋体"/>
        </w:rPr>
        <w:t>附件1</w:t>
      </w:r>
      <w:r>
        <w:rPr>
          <w:rFonts w:hint="eastAsia" w:ascii="宋体" w:hAnsi="宋体" w:eastAsia="宋体" w:cs="宋体"/>
          <w:lang w:val="en-US" w:eastAsia="zh-CN"/>
        </w:rPr>
        <w:t>1、</w:t>
      </w:r>
      <w:r>
        <w:rPr>
          <w:rFonts w:hint="eastAsia" w:ascii="宋体" w:hAnsi="宋体" w:eastAsia="宋体" w:cs="宋体"/>
        </w:rPr>
        <w:t>供应商认为需要提供的其他技术资料</w:t>
      </w:r>
    </w:p>
    <w:p w14:paraId="2BB47C25">
      <w:pPr>
        <w:pStyle w:val="11"/>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4B85B451">
      <w:pPr>
        <w:pStyle w:val="11"/>
        <w:jc w:val="center"/>
        <w:outlineLvl w:val="2"/>
        <w:rPr>
          <w:rFonts w:hint="eastAsia" w:ascii="宋体" w:hAnsi="宋体" w:eastAsia="宋体" w:cs="宋体"/>
        </w:rPr>
      </w:pPr>
      <w:r>
        <w:rPr>
          <w:rFonts w:hint="eastAsia" w:ascii="宋体" w:hAnsi="宋体" w:eastAsia="宋体" w:cs="宋体"/>
          <w:b/>
          <w:sz w:val="28"/>
        </w:rPr>
        <w:t>一、协商响应声明</w:t>
      </w:r>
    </w:p>
    <w:p w14:paraId="66436E32">
      <w:pPr>
        <w:pStyle w:val="11"/>
        <w:ind w:firstLine="480"/>
        <w:jc w:val="left"/>
        <w:rPr>
          <w:rFonts w:hint="eastAsia" w:ascii="宋体" w:hAnsi="宋体" w:eastAsia="宋体" w:cs="宋体"/>
        </w:rPr>
      </w:pPr>
      <w:r>
        <w:rPr>
          <w:rFonts w:hint="eastAsia" w:ascii="宋体" w:hAnsi="宋体" w:eastAsia="宋体" w:cs="宋体"/>
        </w:rPr>
        <w:t>致：</w:t>
      </w:r>
      <w:r>
        <w:rPr>
          <w:rFonts w:hint="eastAsia" w:ascii="宋体" w:hAnsi="宋体" w:eastAsia="宋体" w:cs="宋体"/>
          <w:u w:val="single"/>
        </w:rPr>
        <w:t>（采购人或采购代理机构）</w:t>
      </w:r>
    </w:p>
    <w:p w14:paraId="58CE9AC0">
      <w:pPr>
        <w:pStyle w:val="11"/>
        <w:ind w:firstLine="480"/>
        <w:jc w:val="left"/>
        <w:rPr>
          <w:rFonts w:hint="eastAsia" w:ascii="宋体" w:hAnsi="宋体" w:eastAsia="宋体" w:cs="宋体"/>
        </w:rPr>
      </w:pPr>
      <w:r>
        <w:rPr>
          <w:rFonts w:hint="eastAsia" w:ascii="宋体" w:hAnsi="宋体" w:eastAsia="宋体" w:cs="宋体"/>
        </w:rPr>
        <w:t>兹收到贵单位关于</w:t>
      </w:r>
      <w:r>
        <w:rPr>
          <w:rFonts w:hint="eastAsia" w:ascii="宋体" w:hAnsi="宋体" w:eastAsia="宋体" w:cs="宋体"/>
          <w:u w:val="single"/>
        </w:rPr>
        <w:t xml:space="preserve">（填写“项目名称”） </w:t>
      </w:r>
      <w:r>
        <w:rPr>
          <w:rFonts w:hint="eastAsia" w:ascii="宋体" w:hAnsi="宋体" w:eastAsia="宋体" w:cs="宋体"/>
        </w:rPr>
        <w:t>项目</w:t>
      </w:r>
      <w:r>
        <w:rPr>
          <w:rFonts w:hint="eastAsia" w:ascii="宋体" w:hAnsi="宋体" w:eastAsia="宋体" w:cs="宋体"/>
          <w:u w:val="single"/>
        </w:rPr>
        <w:t xml:space="preserve">（项目编号：　　　　　） </w:t>
      </w:r>
      <w:r>
        <w:rPr>
          <w:rFonts w:hint="eastAsia" w:ascii="宋体" w:hAnsi="宋体" w:eastAsia="宋体" w:cs="宋体"/>
        </w:rPr>
        <w:t>的协商邀请，本供应商代表</w:t>
      </w:r>
      <w:r>
        <w:rPr>
          <w:rFonts w:hint="eastAsia" w:ascii="宋体" w:hAnsi="宋体" w:eastAsia="宋体" w:cs="宋体"/>
          <w:u w:val="single"/>
        </w:rPr>
        <w:t xml:space="preserve">（填写“全名”） </w:t>
      </w:r>
      <w:r>
        <w:rPr>
          <w:rFonts w:hint="eastAsia" w:ascii="宋体" w:hAnsi="宋体" w:eastAsia="宋体" w:cs="宋体"/>
        </w:rPr>
        <w:t>已获得我方正式授权并代表供应商（填写“全称”）参加协调，并提交采购文件规定份数的响应文件正本和副本。</w:t>
      </w:r>
    </w:p>
    <w:p w14:paraId="5EFC9470">
      <w:pPr>
        <w:pStyle w:val="11"/>
        <w:ind w:firstLine="480"/>
        <w:jc w:val="left"/>
        <w:rPr>
          <w:rFonts w:hint="eastAsia" w:ascii="宋体" w:hAnsi="宋体" w:eastAsia="宋体" w:cs="宋体"/>
        </w:rPr>
      </w:pPr>
      <w:r>
        <w:rPr>
          <w:rFonts w:hint="eastAsia" w:ascii="宋体" w:hAnsi="宋体" w:eastAsia="宋体" w:cs="宋体"/>
        </w:rPr>
        <w:t>根据本函，本供应商代表宣布我方保证遵守</w:t>
      </w:r>
      <w:r>
        <w:rPr>
          <w:rFonts w:hint="eastAsia" w:ascii="宋体" w:hAnsi="宋体" w:eastAsia="宋体" w:cs="宋体"/>
          <w:lang w:eastAsia="zh-CN"/>
        </w:rPr>
        <w:t>单一来源采购文件</w:t>
      </w:r>
      <w:r>
        <w:rPr>
          <w:rFonts w:hint="eastAsia" w:ascii="宋体" w:hAnsi="宋体" w:eastAsia="宋体" w:cs="宋体"/>
        </w:rPr>
        <w:t>的全部规定，同时：</w:t>
      </w:r>
    </w:p>
    <w:p w14:paraId="3E2EB35A">
      <w:pPr>
        <w:pStyle w:val="11"/>
        <w:ind w:firstLine="480"/>
        <w:jc w:val="left"/>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w:t>
      </w:r>
      <w:r>
        <w:rPr>
          <w:rFonts w:hint="eastAsia" w:ascii="宋体" w:hAnsi="宋体" w:eastAsia="宋体" w:cs="宋体"/>
        </w:rPr>
        <w:t>确认：</w:t>
      </w:r>
    </w:p>
    <w:p w14:paraId="3582A79D">
      <w:pPr>
        <w:pStyle w:val="11"/>
        <w:ind w:firstLine="480"/>
        <w:jc w:val="left"/>
        <w:rPr>
          <w:rFonts w:hint="eastAsia" w:ascii="宋体" w:hAnsi="宋体" w:eastAsia="宋体" w:cs="宋体"/>
        </w:rPr>
      </w:pPr>
      <w:r>
        <w:rPr>
          <w:rFonts w:hint="eastAsia" w:ascii="宋体" w:hAnsi="宋体" w:eastAsia="宋体" w:cs="宋体"/>
        </w:rPr>
        <w:t>1.1所投采购包的报价详见“开标（报价）一览表”，最终成交价格以双方协商一致的有效报价为准。</w:t>
      </w:r>
    </w:p>
    <w:p w14:paraId="4FEBC61C">
      <w:pPr>
        <w:pStyle w:val="11"/>
        <w:ind w:firstLine="480"/>
        <w:jc w:val="left"/>
        <w:rPr>
          <w:rFonts w:hint="eastAsia" w:ascii="宋体" w:hAnsi="宋体" w:eastAsia="宋体" w:cs="宋体"/>
        </w:rPr>
      </w:pPr>
      <w:r>
        <w:rPr>
          <w:rFonts w:hint="eastAsia" w:ascii="宋体" w:hAnsi="宋体" w:eastAsia="宋体" w:cs="宋体"/>
        </w:rPr>
        <w:t>1.2我方已详细审查全部采购文件及其附件（若有），包括其澄清或修改（若有），并将自行承担因对全部采购文件理解不正确或误解而产生的相应后果。</w:t>
      </w:r>
    </w:p>
    <w:p w14:paraId="376047B3">
      <w:pPr>
        <w:pStyle w:val="11"/>
        <w:ind w:firstLine="480"/>
        <w:jc w:val="left"/>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w:t>
      </w:r>
      <w:r>
        <w:rPr>
          <w:rFonts w:hint="eastAsia" w:ascii="宋体" w:hAnsi="宋体" w:eastAsia="宋体" w:cs="宋体"/>
        </w:rPr>
        <w:t>承诺</w:t>
      </w:r>
    </w:p>
    <w:p w14:paraId="0EF1DD66">
      <w:pPr>
        <w:pStyle w:val="11"/>
        <w:ind w:firstLine="480"/>
        <w:jc w:val="left"/>
        <w:rPr>
          <w:rFonts w:hint="eastAsia" w:ascii="宋体" w:hAnsi="宋体" w:eastAsia="宋体" w:cs="宋体"/>
        </w:rPr>
      </w:pPr>
      <w:r>
        <w:rPr>
          <w:rFonts w:hint="eastAsia" w:ascii="宋体" w:hAnsi="宋体" w:eastAsia="宋体" w:cs="宋体"/>
        </w:rPr>
        <w:t>2.1采购文件各组成部分的内容及其所提交的全部资料是不可割离且真实、有效、准确、完整和不具有任何误导性的，否则造成不利后果由我方承担责任。</w:t>
      </w:r>
    </w:p>
    <w:p w14:paraId="07D2EAB0">
      <w:pPr>
        <w:pStyle w:val="11"/>
        <w:ind w:firstLine="480"/>
        <w:jc w:val="left"/>
        <w:rPr>
          <w:rFonts w:hint="eastAsia" w:ascii="宋体" w:hAnsi="宋体" w:eastAsia="宋体" w:cs="宋体"/>
        </w:rPr>
      </w:pPr>
      <w:r>
        <w:rPr>
          <w:rFonts w:hint="eastAsia" w:ascii="宋体" w:hAnsi="宋体" w:eastAsia="宋体" w:cs="宋体"/>
        </w:rPr>
        <w:t>2.2协商有效期：按照采购文件第三章规定执行，并在采购文件第二章载明的期限内保持有效。</w:t>
      </w:r>
    </w:p>
    <w:p w14:paraId="6F3CDB84">
      <w:pPr>
        <w:pStyle w:val="11"/>
        <w:ind w:firstLine="480"/>
        <w:jc w:val="left"/>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3</w:t>
      </w:r>
      <w:r>
        <w:rPr>
          <w:rFonts w:hint="eastAsia" w:ascii="宋体" w:hAnsi="宋体" w:eastAsia="宋体" w:cs="宋体"/>
        </w:rPr>
        <w:t>若成交，则按照采购文件、我方响应文件及采购合同的约定履行责任和义务。</w:t>
      </w:r>
    </w:p>
    <w:p w14:paraId="21626B3E">
      <w:pPr>
        <w:pStyle w:val="11"/>
        <w:ind w:firstLine="480"/>
        <w:jc w:val="left"/>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4</w:t>
      </w:r>
      <w:r>
        <w:rPr>
          <w:rFonts w:hint="eastAsia" w:ascii="宋体" w:hAnsi="宋体" w:eastAsia="宋体" w:cs="宋体"/>
        </w:rPr>
        <w:t>我方承诺遵守《中华人民共和国劳动合同法》有关规定和《中华人民共和国妇女权益保障法 》中关于“劳动和社会保障权益”的有关要求。</w:t>
      </w:r>
    </w:p>
    <w:p w14:paraId="3F8DD16A">
      <w:pPr>
        <w:pStyle w:val="11"/>
        <w:ind w:firstLine="480"/>
        <w:jc w:val="left"/>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5</w:t>
      </w:r>
      <w:r>
        <w:rPr>
          <w:rFonts w:hint="eastAsia" w:ascii="宋体" w:hAnsi="宋体" w:eastAsia="宋体" w:cs="宋体"/>
        </w:rPr>
        <w:t>若贵单位要求，我方同意提供与本项目采购有关的一切资料、数据或文件，并完全理解贵单位不一定要接受我方的报价。</w:t>
      </w:r>
    </w:p>
    <w:p w14:paraId="3AD15267">
      <w:pPr>
        <w:pStyle w:val="11"/>
        <w:ind w:firstLine="480"/>
        <w:jc w:val="left"/>
        <w:rPr>
          <w:rFonts w:hint="eastAsia" w:ascii="宋体" w:hAnsi="宋体" w:eastAsia="宋体" w:cs="宋体"/>
        </w:rPr>
      </w:pPr>
      <w:r>
        <w:rPr>
          <w:rFonts w:hint="eastAsia" w:ascii="宋体" w:hAnsi="宋体" w:eastAsia="宋体" w:cs="宋体"/>
        </w:rPr>
        <w:t>3</w:t>
      </w:r>
      <w:r>
        <w:rPr>
          <w:rFonts w:hint="eastAsia" w:ascii="宋体" w:hAnsi="宋体" w:eastAsia="宋体" w:cs="宋体"/>
          <w:lang w:val="en-US" w:eastAsia="zh-CN"/>
        </w:rPr>
        <w:t>.</w:t>
      </w:r>
      <w:r>
        <w:rPr>
          <w:rFonts w:hint="eastAsia" w:ascii="宋体" w:hAnsi="宋体" w:eastAsia="宋体" w:cs="宋体"/>
        </w:rPr>
        <w:t>声明</w:t>
      </w:r>
    </w:p>
    <w:p w14:paraId="230CD060">
      <w:pPr>
        <w:pStyle w:val="11"/>
        <w:ind w:firstLine="480"/>
        <w:jc w:val="left"/>
        <w:rPr>
          <w:rFonts w:hint="eastAsia" w:ascii="宋体" w:hAnsi="宋体" w:eastAsia="宋体" w:cs="宋体"/>
        </w:rPr>
      </w:pPr>
      <w:r>
        <w:rPr>
          <w:rFonts w:hint="eastAsia" w:ascii="宋体" w:hAnsi="宋体" w:eastAsia="宋体" w:cs="宋体"/>
        </w:rPr>
        <w:t>3.1我方具备采购文件第一章载明的“供应商的资格要求”且我方承诺在参加采购活动前三年内在经营活动中没有《政府采购法》第二十二条第一款第(五)项所称重大违法记录，包括：我单位或者单位负责人、董事、监事、高级管理人员未因经营活动中的违法行为受到刑事处罚或者责令停产停业、吊销许可证或者执照、较大数额罚款等行政处罚。</w:t>
      </w:r>
    </w:p>
    <w:p w14:paraId="6CD7290D">
      <w:pPr>
        <w:pStyle w:val="11"/>
        <w:ind w:firstLine="480"/>
        <w:jc w:val="left"/>
        <w:rPr>
          <w:rFonts w:hint="eastAsia" w:ascii="宋体" w:hAnsi="宋体" w:eastAsia="宋体" w:cs="宋体"/>
        </w:rPr>
      </w:pPr>
      <w:r>
        <w:rPr>
          <w:rFonts w:hint="eastAsia" w:ascii="宋体" w:hAnsi="宋体" w:eastAsia="宋体" w:cs="宋体"/>
        </w:rPr>
        <w:t>3.2与本项目协商过程中有关的一切正式往来通讯请寄：</w:t>
      </w:r>
    </w:p>
    <w:p w14:paraId="0E5F42DD">
      <w:pPr>
        <w:pStyle w:val="11"/>
        <w:ind w:firstLine="480"/>
        <w:jc w:val="left"/>
        <w:rPr>
          <w:rFonts w:hint="eastAsia" w:ascii="宋体" w:hAnsi="宋体" w:eastAsia="宋体" w:cs="宋体"/>
        </w:rPr>
      </w:pPr>
      <w:r>
        <w:rPr>
          <w:rFonts w:hint="eastAsia" w:ascii="宋体" w:hAnsi="宋体" w:eastAsia="宋体" w:cs="宋体"/>
        </w:rPr>
        <w:t>地址：</w:t>
      </w:r>
      <w:r>
        <w:rPr>
          <w:rFonts w:hint="eastAsia" w:ascii="宋体" w:hAnsi="宋体" w:eastAsia="宋体" w:cs="宋体"/>
          <w:u w:val="single"/>
        </w:rPr>
        <w:t>　　　　　　　</w:t>
      </w:r>
      <w:r>
        <w:rPr>
          <w:rFonts w:hint="eastAsia" w:ascii="宋体" w:hAnsi="宋体" w:eastAsia="宋体" w:cs="宋体"/>
        </w:rPr>
        <w:t>邮编：</w:t>
      </w:r>
      <w:r>
        <w:rPr>
          <w:rFonts w:hint="eastAsia" w:ascii="宋体" w:hAnsi="宋体" w:eastAsia="宋体" w:cs="宋体"/>
          <w:u w:val="single"/>
        </w:rPr>
        <w:t>　　　　　　　</w:t>
      </w:r>
    </w:p>
    <w:p w14:paraId="41969A7E">
      <w:pPr>
        <w:pStyle w:val="11"/>
        <w:ind w:firstLine="480"/>
        <w:jc w:val="left"/>
        <w:rPr>
          <w:rFonts w:hint="eastAsia" w:ascii="宋体" w:hAnsi="宋体" w:eastAsia="宋体" w:cs="宋体"/>
        </w:rPr>
      </w:pPr>
      <w:r>
        <w:rPr>
          <w:rFonts w:hint="eastAsia" w:ascii="宋体" w:hAnsi="宋体" w:eastAsia="宋体" w:cs="宋体"/>
        </w:rPr>
        <w:t>联系方法：</w:t>
      </w:r>
      <w:r>
        <w:rPr>
          <w:rFonts w:hint="eastAsia" w:ascii="宋体" w:hAnsi="宋体" w:eastAsia="宋体" w:cs="宋体"/>
          <w:u w:val="single"/>
        </w:rPr>
        <w:t>　　　　　　　</w:t>
      </w:r>
    </w:p>
    <w:p w14:paraId="4CF07C63">
      <w:pPr>
        <w:pStyle w:val="11"/>
        <w:ind w:firstLine="480"/>
        <w:jc w:val="center"/>
        <w:rPr>
          <w:rFonts w:hint="eastAsia" w:ascii="宋体" w:hAnsi="宋体" w:eastAsia="宋体" w:cs="宋体"/>
          <w:lang w:val="en-US" w:eastAsia="zh-CN"/>
        </w:rPr>
      </w:pPr>
      <w:r>
        <w:rPr>
          <w:rFonts w:hint="eastAsia" w:ascii="宋体" w:hAnsi="宋体" w:eastAsia="宋体" w:cs="宋体"/>
          <w:lang w:val="en-US" w:eastAsia="zh-CN"/>
        </w:rPr>
        <w:t xml:space="preserve">     </w:t>
      </w:r>
    </w:p>
    <w:p w14:paraId="0D145F31">
      <w:pPr>
        <w:pStyle w:val="11"/>
        <w:ind w:firstLine="480"/>
        <w:jc w:val="center"/>
        <w:rPr>
          <w:rFonts w:hint="eastAsia" w:ascii="宋体" w:hAnsi="宋体" w:eastAsia="宋体" w:cs="宋体"/>
          <w:lang w:val="en-US" w:eastAsia="zh-CN"/>
        </w:rPr>
      </w:pPr>
    </w:p>
    <w:p w14:paraId="64476E4C">
      <w:pPr>
        <w:pStyle w:val="11"/>
        <w:ind w:firstLine="480"/>
        <w:jc w:val="center"/>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供应商代表签名或签章：</w:t>
      </w:r>
      <w:r>
        <w:rPr>
          <w:rFonts w:hint="eastAsia" w:ascii="宋体" w:hAnsi="宋体" w:eastAsia="宋体" w:cs="宋体"/>
          <w:u w:val="single"/>
        </w:rPr>
        <w:t>　　　　　　　</w:t>
      </w:r>
    </w:p>
    <w:p w14:paraId="6B3247E4">
      <w:pPr>
        <w:pStyle w:val="11"/>
        <w:ind w:firstLine="480"/>
        <w:jc w:val="center"/>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供应商（全称并加盖公章）：</w:t>
      </w:r>
      <w:r>
        <w:rPr>
          <w:rFonts w:hint="eastAsia" w:ascii="宋体" w:hAnsi="宋体" w:eastAsia="宋体" w:cs="宋体"/>
          <w:u w:val="single"/>
        </w:rPr>
        <w:t>　　　　　　　</w:t>
      </w:r>
    </w:p>
    <w:p w14:paraId="10389B96">
      <w:pPr>
        <w:pStyle w:val="11"/>
        <w:ind w:firstLine="480"/>
        <w:jc w:val="center"/>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日期：　　年　　月　　日</w:t>
      </w:r>
    </w:p>
    <w:p w14:paraId="466F4F6C">
      <w:pPr>
        <w:pStyle w:val="11"/>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69F289AF">
      <w:pPr>
        <w:pStyle w:val="11"/>
        <w:jc w:val="center"/>
        <w:outlineLvl w:val="2"/>
        <w:rPr>
          <w:rFonts w:hint="eastAsia" w:ascii="宋体" w:hAnsi="宋体" w:eastAsia="宋体" w:cs="宋体"/>
        </w:rPr>
      </w:pPr>
      <w:r>
        <w:rPr>
          <w:rFonts w:hint="eastAsia" w:ascii="宋体" w:hAnsi="宋体" w:eastAsia="宋体" w:cs="宋体"/>
          <w:b/>
          <w:sz w:val="28"/>
        </w:rPr>
        <w:t>附件1、法定代表人或单位负责人身份证明复印件</w:t>
      </w:r>
    </w:p>
    <w:p w14:paraId="2206B29E">
      <w:pPr>
        <w:pStyle w:val="11"/>
        <w:jc w:val="left"/>
        <w:rPr>
          <w:rFonts w:hint="eastAsia" w:ascii="宋体" w:hAnsi="宋体" w:eastAsia="宋体" w:cs="宋体"/>
        </w:rPr>
      </w:pPr>
      <w:r>
        <w:rPr>
          <w:rFonts w:hint="eastAsia" w:ascii="宋体" w:hAnsi="宋体" w:eastAsia="宋体" w:cs="宋体"/>
        </w:rPr>
        <w:br w:type="textWrapping"/>
      </w:r>
    </w:p>
    <w:p w14:paraId="55D71C78">
      <w:pPr>
        <w:pStyle w:val="11"/>
        <w:jc w:val="center"/>
        <w:rPr>
          <w:rFonts w:hint="eastAsia" w:ascii="宋体" w:hAnsi="宋体" w:eastAsia="宋体" w:cs="宋体"/>
        </w:rPr>
      </w:pPr>
      <w:r>
        <w:rPr>
          <w:rFonts w:hint="eastAsia" w:ascii="宋体" w:hAnsi="宋体" w:eastAsia="宋体" w:cs="宋体"/>
        </w:rPr>
        <w:t>法定代表人或单位负责人身份证正面复印件</w:t>
      </w:r>
    </w:p>
    <w:p w14:paraId="7CAE7B77">
      <w:pPr>
        <w:pStyle w:val="11"/>
        <w:jc w:val="center"/>
        <w:rPr>
          <w:rFonts w:hint="eastAsia" w:ascii="宋体" w:hAnsi="宋体" w:eastAsia="宋体" w:cs="宋体"/>
        </w:rPr>
      </w:pPr>
      <w:r>
        <w:rPr>
          <w:rFonts w:hint="eastAsia" w:ascii="宋体" w:hAnsi="宋体" w:eastAsia="宋体" w:cs="宋体"/>
        </w:rPr>
        <w:t>（正面）</w:t>
      </w:r>
      <w:r>
        <w:rPr>
          <w:rFonts w:hint="eastAsia" w:ascii="宋体" w:hAnsi="宋体" w:eastAsia="宋体" w:cs="宋体"/>
        </w:rPr>
        <w:br w:type="textWrapping"/>
      </w:r>
    </w:p>
    <w:p w14:paraId="29EF68A7">
      <w:pPr>
        <w:pStyle w:val="11"/>
        <w:pBdr>
          <w:top w:val="dashed" w:color="000000" w:sz="4" w:space="0"/>
          <w:left w:val="dashed" w:color="000000" w:sz="4" w:space="0"/>
          <w:bottom w:val="dashed" w:color="000000" w:sz="4" w:space="0"/>
          <w:right w:val="dashed" w:color="000000" w:sz="4" w:space="0"/>
        </w:pBdr>
        <w:jc w:val="center"/>
        <w:rPr>
          <w:rFonts w:hint="eastAsia" w:ascii="宋体" w:hAnsi="宋体" w:eastAsia="宋体" w:cs="宋体"/>
        </w:rPr>
      </w:pPr>
      <w:r>
        <w:rPr>
          <w:rFonts w:hint="eastAsia" w:ascii="宋体" w:hAnsi="宋体" w:eastAsia="宋体" w:cs="宋体"/>
        </w:rPr>
        <w:br w:type="textWrapping"/>
      </w:r>
    </w:p>
    <w:p w14:paraId="6BF0DECD">
      <w:pPr>
        <w:pStyle w:val="11"/>
        <w:jc w:val="center"/>
        <w:rPr>
          <w:rFonts w:hint="eastAsia" w:ascii="宋体" w:hAnsi="宋体" w:eastAsia="宋体" w:cs="宋体"/>
        </w:rPr>
      </w:pPr>
      <w:r>
        <w:rPr>
          <w:rFonts w:hint="eastAsia" w:ascii="宋体" w:hAnsi="宋体" w:eastAsia="宋体" w:cs="宋体"/>
        </w:rPr>
        <w:t xml:space="preserve"> 法定代表人或单位负责人身份证反面复印件</w:t>
      </w:r>
    </w:p>
    <w:p w14:paraId="73DEE3E0">
      <w:pPr>
        <w:pStyle w:val="11"/>
        <w:jc w:val="center"/>
        <w:rPr>
          <w:rFonts w:hint="eastAsia" w:ascii="宋体" w:hAnsi="宋体" w:eastAsia="宋体" w:cs="宋体"/>
        </w:rPr>
      </w:pPr>
      <w:r>
        <w:rPr>
          <w:rFonts w:hint="eastAsia" w:ascii="宋体" w:hAnsi="宋体" w:eastAsia="宋体" w:cs="宋体"/>
        </w:rPr>
        <w:t>（反面）</w:t>
      </w:r>
      <w:r>
        <w:rPr>
          <w:rFonts w:hint="eastAsia" w:ascii="宋体" w:hAnsi="宋体" w:eastAsia="宋体" w:cs="宋体"/>
        </w:rPr>
        <w:br w:type="textWrapping"/>
      </w:r>
    </w:p>
    <w:p w14:paraId="531ED149">
      <w:pPr>
        <w:pStyle w:val="11"/>
        <w:ind w:firstLine="480"/>
        <w:jc w:val="left"/>
        <w:rPr>
          <w:rFonts w:hint="eastAsia" w:ascii="宋体" w:hAnsi="宋体" w:eastAsia="宋体" w:cs="宋体"/>
        </w:rPr>
      </w:pPr>
      <w:r>
        <w:rPr>
          <w:rFonts w:hint="eastAsia" w:ascii="宋体" w:hAnsi="宋体" w:eastAsia="宋体" w:cs="宋体"/>
        </w:rPr>
        <w:t>注：“单位负责人”指单位法定代表人（供应商为法人的）或法律、法规规定代表单位行使职权的主要负责人（供应商为其他组织的）。</w:t>
      </w:r>
    </w:p>
    <w:p w14:paraId="58DA6E20">
      <w:pPr>
        <w:pStyle w:val="11"/>
        <w:ind w:firstLine="480"/>
        <w:jc w:val="right"/>
        <w:rPr>
          <w:rFonts w:hint="eastAsia" w:ascii="宋体" w:hAnsi="宋体" w:eastAsia="宋体" w:cs="宋体"/>
        </w:rPr>
      </w:pPr>
    </w:p>
    <w:p w14:paraId="227A11AF">
      <w:pPr>
        <w:pStyle w:val="11"/>
        <w:ind w:firstLine="480"/>
        <w:jc w:val="right"/>
        <w:rPr>
          <w:rFonts w:hint="eastAsia" w:ascii="宋体" w:hAnsi="宋体" w:eastAsia="宋体" w:cs="宋体"/>
        </w:rPr>
      </w:pPr>
    </w:p>
    <w:p w14:paraId="7DF66C2E">
      <w:pPr>
        <w:pStyle w:val="11"/>
        <w:ind w:firstLine="480"/>
        <w:jc w:val="right"/>
        <w:rPr>
          <w:rFonts w:hint="eastAsia" w:ascii="宋体" w:hAnsi="宋体" w:eastAsia="宋体" w:cs="宋体"/>
        </w:rPr>
      </w:pPr>
    </w:p>
    <w:p w14:paraId="6180734C">
      <w:pPr>
        <w:pStyle w:val="11"/>
        <w:ind w:firstLine="480"/>
        <w:jc w:val="center"/>
        <w:rPr>
          <w:rFonts w:hint="eastAsia" w:ascii="宋体" w:hAnsi="宋体" w:eastAsia="宋体" w:cs="宋体"/>
        </w:rPr>
      </w:pPr>
      <w:r>
        <w:rPr>
          <w:rFonts w:hint="eastAsia" w:ascii="宋体" w:hAnsi="宋体" w:eastAsia="宋体" w:cs="宋体"/>
        </w:rPr>
        <w:t>供应商代表签名或签章：</w:t>
      </w:r>
      <w:r>
        <w:rPr>
          <w:rFonts w:hint="eastAsia" w:ascii="宋体" w:hAnsi="宋体" w:eastAsia="宋体" w:cs="宋体"/>
          <w:u w:val="single"/>
        </w:rPr>
        <w:t>　　　　　　　</w:t>
      </w:r>
    </w:p>
    <w:p w14:paraId="2E225D30">
      <w:pPr>
        <w:pStyle w:val="11"/>
        <w:ind w:firstLine="480"/>
        <w:jc w:val="center"/>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供应商（全称并加盖公章）：</w:t>
      </w:r>
      <w:r>
        <w:rPr>
          <w:rFonts w:hint="eastAsia" w:ascii="宋体" w:hAnsi="宋体" w:eastAsia="宋体" w:cs="宋体"/>
          <w:u w:val="single"/>
        </w:rPr>
        <w:t>　　　　　　　</w:t>
      </w:r>
    </w:p>
    <w:p w14:paraId="3AEA1512">
      <w:pPr>
        <w:pStyle w:val="11"/>
        <w:ind w:firstLine="480"/>
        <w:jc w:val="center"/>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日期：　　年　　月　　日</w:t>
      </w:r>
    </w:p>
    <w:p w14:paraId="2D950E80">
      <w:pPr>
        <w:pStyle w:val="11"/>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1F0300AC">
      <w:pPr>
        <w:pStyle w:val="11"/>
        <w:jc w:val="center"/>
        <w:rPr>
          <w:rFonts w:hint="eastAsia" w:ascii="宋体" w:hAnsi="宋体" w:eastAsia="宋体" w:cs="宋体"/>
        </w:rPr>
      </w:pPr>
      <w:r>
        <w:rPr>
          <w:rFonts w:hint="eastAsia" w:ascii="宋体" w:hAnsi="宋体" w:eastAsia="宋体" w:cs="宋体"/>
        </w:rPr>
        <w:t>附件2、单位负责人授权书(注：单位负责人参加协商的可无须提供本函)</w:t>
      </w:r>
    </w:p>
    <w:p w14:paraId="42D8A4F0">
      <w:pPr>
        <w:pStyle w:val="11"/>
        <w:ind w:firstLine="480"/>
        <w:jc w:val="left"/>
        <w:rPr>
          <w:rFonts w:hint="eastAsia" w:ascii="宋体" w:hAnsi="宋体" w:eastAsia="宋体" w:cs="宋体"/>
        </w:rPr>
      </w:pPr>
    </w:p>
    <w:p w14:paraId="548AC958">
      <w:pPr>
        <w:pStyle w:val="11"/>
        <w:ind w:firstLine="480"/>
        <w:jc w:val="left"/>
        <w:rPr>
          <w:rFonts w:hint="eastAsia" w:ascii="宋体" w:hAnsi="宋体" w:eastAsia="宋体" w:cs="宋体"/>
        </w:rPr>
      </w:pPr>
    </w:p>
    <w:p w14:paraId="28B74CA3">
      <w:pPr>
        <w:pStyle w:val="11"/>
        <w:jc w:val="left"/>
        <w:rPr>
          <w:rFonts w:hint="eastAsia" w:ascii="宋体" w:hAnsi="宋体" w:eastAsia="宋体" w:cs="宋体"/>
        </w:rPr>
      </w:pPr>
      <w:r>
        <w:rPr>
          <w:rFonts w:hint="eastAsia" w:ascii="宋体" w:hAnsi="宋体" w:eastAsia="宋体" w:cs="宋体"/>
        </w:rPr>
        <w:t>致：</w:t>
      </w:r>
      <w:r>
        <w:rPr>
          <w:rFonts w:hint="eastAsia" w:ascii="宋体" w:hAnsi="宋体" w:eastAsia="宋体" w:cs="宋体"/>
          <w:u w:val="single"/>
        </w:rPr>
        <w:t>（采购人或采购代理机构）</w:t>
      </w:r>
    </w:p>
    <w:p w14:paraId="13515D32">
      <w:pPr>
        <w:pStyle w:val="11"/>
        <w:ind w:firstLine="480"/>
        <w:jc w:val="left"/>
        <w:rPr>
          <w:rFonts w:hint="eastAsia" w:ascii="宋体" w:hAnsi="宋体" w:eastAsia="宋体" w:cs="宋体"/>
        </w:rPr>
      </w:pPr>
      <w:r>
        <w:rPr>
          <w:rFonts w:hint="eastAsia" w:ascii="宋体" w:hAnsi="宋体" w:eastAsia="宋体" w:cs="宋体"/>
          <w:u w:val="single"/>
        </w:rPr>
        <w:t>（供应商全称）</w:t>
      </w:r>
      <w:r>
        <w:rPr>
          <w:rFonts w:hint="eastAsia" w:ascii="宋体" w:hAnsi="宋体" w:eastAsia="宋体" w:cs="宋体"/>
        </w:rPr>
        <w:t>单位负责人</w:t>
      </w:r>
      <w:r>
        <w:rPr>
          <w:rFonts w:hint="eastAsia" w:ascii="宋体" w:hAnsi="宋体" w:eastAsia="宋体" w:cs="宋体"/>
          <w:u w:val="single"/>
        </w:rPr>
        <w:t xml:space="preserve">　　　　　 </w:t>
      </w:r>
      <w:r>
        <w:rPr>
          <w:rFonts w:hint="eastAsia" w:ascii="宋体" w:hAnsi="宋体" w:eastAsia="宋体" w:cs="宋体"/>
        </w:rPr>
        <w:t>授权</w:t>
      </w:r>
      <w:r>
        <w:rPr>
          <w:rFonts w:hint="eastAsia" w:ascii="宋体" w:hAnsi="宋体" w:eastAsia="宋体" w:cs="宋体"/>
          <w:u w:val="single"/>
        </w:rPr>
        <w:t>（供应商代表姓名）</w:t>
      </w:r>
      <w:r>
        <w:rPr>
          <w:rFonts w:hint="eastAsia" w:ascii="宋体" w:hAnsi="宋体" w:eastAsia="宋体" w:cs="宋体"/>
        </w:rPr>
        <w:t>为本供应商协商代表， 代表本供应商参加贵司组织的</w:t>
      </w:r>
      <w:r>
        <w:rPr>
          <w:rFonts w:hint="eastAsia" w:ascii="宋体" w:hAnsi="宋体" w:eastAsia="宋体" w:cs="宋体"/>
          <w:u w:val="single"/>
        </w:rPr>
        <w:t xml:space="preserve">　　　　　 </w:t>
      </w:r>
      <w:r>
        <w:rPr>
          <w:rFonts w:hint="eastAsia" w:ascii="宋体" w:hAnsi="宋体" w:eastAsia="宋体" w:cs="宋体"/>
        </w:rPr>
        <w:t>项目</w:t>
      </w:r>
      <w:r>
        <w:rPr>
          <w:rFonts w:hint="eastAsia" w:ascii="宋体" w:hAnsi="宋体" w:eastAsia="宋体" w:cs="宋体"/>
          <w:u w:val="single"/>
        </w:rPr>
        <w:t xml:space="preserve">（项目编号：　　　　　） </w:t>
      </w:r>
      <w:r>
        <w:rPr>
          <w:rFonts w:hint="eastAsia" w:ascii="宋体" w:hAnsi="宋体" w:eastAsia="宋体" w:cs="宋体"/>
        </w:rPr>
        <w:t>协商活动，全权代表本供应商处理协商过程的一切事宜，包括但不限于：报价、签约等。协商代表在协商过程中所签署的一切文件和处理与之有关的一切事务，本供应商均予以认可并对此承担责任。协商代表无转委托权。特此授权。</w:t>
      </w:r>
    </w:p>
    <w:p w14:paraId="47EA8597">
      <w:pPr>
        <w:pStyle w:val="11"/>
        <w:ind w:firstLine="480"/>
        <w:jc w:val="left"/>
        <w:rPr>
          <w:rFonts w:hint="eastAsia" w:ascii="宋体" w:hAnsi="宋体" w:eastAsia="宋体" w:cs="宋体"/>
        </w:rPr>
      </w:pPr>
      <w:r>
        <w:rPr>
          <w:rFonts w:hint="eastAsia" w:ascii="宋体" w:hAnsi="宋体" w:eastAsia="宋体" w:cs="宋体"/>
        </w:rPr>
        <w:t>本授权书自出具之日起生效。</w:t>
      </w:r>
    </w:p>
    <w:p w14:paraId="39EEA07E">
      <w:pPr>
        <w:pStyle w:val="11"/>
        <w:ind w:firstLine="480"/>
        <w:jc w:val="left"/>
        <w:rPr>
          <w:rFonts w:hint="eastAsia" w:ascii="宋体" w:hAnsi="宋体" w:eastAsia="宋体" w:cs="宋体"/>
        </w:rPr>
      </w:pPr>
      <w:r>
        <w:rPr>
          <w:rFonts w:hint="eastAsia" w:ascii="宋体" w:hAnsi="宋体" w:eastAsia="宋体" w:cs="宋体"/>
        </w:rPr>
        <w:t>单位负责人：</w:t>
      </w:r>
      <w:r>
        <w:rPr>
          <w:rFonts w:hint="eastAsia" w:ascii="宋体" w:hAnsi="宋体" w:eastAsia="宋体" w:cs="宋体"/>
          <w:u w:val="single"/>
        </w:rPr>
        <w:t>　　　　　　　</w:t>
      </w:r>
      <w:r>
        <w:rPr>
          <w:rFonts w:hint="eastAsia" w:ascii="宋体" w:hAnsi="宋体" w:eastAsia="宋体" w:cs="宋体"/>
        </w:rPr>
        <w:t>性别：</w:t>
      </w:r>
      <w:r>
        <w:rPr>
          <w:rFonts w:hint="eastAsia" w:ascii="宋体" w:hAnsi="宋体" w:eastAsia="宋体" w:cs="宋体"/>
          <w:u w:val="single"/>
        </w:rPr>
        <w:t>　　　　　　　</w:t>
      </w:r>
      <w:r>
        <w:rPr>
          <w:rFonts w:hint="eastAsia" w:ascii="宋体" w:hAnsi="宋体" w:eastAsia="宋体" w:cs="宋体"/>
        </w:rPr>
        <w:t>身份证号：</w:t>
      </w:r>
      <w:r>
        <w:rPr>
          <w:rFonts w:hint="eastAsia" w:ascii="宋体" w:hAnsi="宋体" w:eastAsia="宋体" w:cs="宋体"/>
          <w:u w:val="single"/>
        </w:rPr>
        <w:t>　　　　　　　</w:t>
      </w:r>
    </w:p>
    <w:p w14:paraId="708E2718">
      <w:pPr>
        <w:pStyle w:val="11"/>
        <w:ind w:firstLine="480"/>
        <w:jc w:val="left"/>
        <w:rPr>
          <w:rFonts w:hint="eastAsia" w:ascii="宋体" w:hAnsi="宋体" w:eastAsia="宋体" w:cs="宋体"/>
        </w:rPr>
      </w:pPr>
      <w:r>
        <w:rPr>
          <w:rFonts w:hint="eastAsia" w:ascii="宋体" w:hAnsi="宋体" w:eastAsia="宋体" w:cs="宋体"/>
        </w:rPr>
        <w:t>协商代表：</w:t>
      </w:r>
      <w:r>
        <w:rPr>
          <w:rFonts w:hint="eastAsia" w:ascii="宋体" w:hAnsi="宋体" w:eastAsia="宋体" w:cs="宋体"/>
          <w:u w:val="single"/>
        </w:rPr>
        <w:t>　　　　　　　</w:t>
      </w:r>
      <w:r>
        <w:rPr>
          <w:rFonts w:hint="eastAsia" w:ascii="宋体" w:hAnsi="宋体" w:eastAsia="宋体" w:cs="宋体"/>
        </w:rPr>
        <w:t>性别：</w:t>
      </w:r>
      <w:r>
        <w:rPr>
          <w:rFonts w:hint="eastAsia" w:ascii="宋体" w:hAnsi="宋体" w:eastAsia="宋体" w:cs="宋体"/>
          <w:u w:val="single"/>
        </w:rPr>
        <w:t>　　　　　　　</w:t>
      </w:r>
      <w:r>
        <w:rPr>
          <w:rFonts w:hint="eastAsia" w:ascii="宋体" w:hAnsi="宋体" w:eastAsia="宋体" w:cs="宋体"/>
        </w:rPr>
        <w:t>身份证号：</w:t>
      </w:r>
      <w:r>
        <w:rPr>
          <w:rFonts w:hint="eastAsia" w:ascii="宋体" w:hAnsi="宋体" w:eastAsia="宋体" w:cs="宋体"/>
          <w:u w:val="single"/>
        </w:rPr>
        <w:t>　　　　　　　</w:t>
      </w:r>
    </w:p>
    <w:p w14:paraId="525308FF">
      <w:pPr>
        <w:pStyle w:val="11"/>
        <w:ind w:firstLine="480"/>
        <w:jc w:val="left"/>
        <w:rPr>
          <w:rFonts w:hint="eastAsia" w:ascii="宋体" w:hAnsi="宋体" w:eastAsia="宋体" w:cs="宋体"/>
        </w:rPr>
      </w:pPr>
      <w:r>
        <w:rPr>
          <w:rFonts w:hint="eastAsia" w:ascii="宋体" w:hAnsi="宋体" w:eastAsia="宋体" w:cs="宋体"/>
        </w:rPr>
        <w:t>单位：</w:t>
      </w:r>
      <w:r>
        <w:rPr>
          <w:rFonts w:hint="eastAsia" w:ascii="宋体" w:hAnsi="宋体" w:eastAsia="宋体" w:cs="宋体"/>
          <w:u w:val="single"/>
        </w:rPr>
        <w:t>　　　　　　　</w:t>
      </w:r>
      <w:r>
        <w:rPr>
          <w:rFonts w:hint="eastAsia" w:ascii="宋体" w:hAnsi="宋体" w:eastAsia="宋体" w:cs="宋体"/>
        </w:rPr>
        <w:t>部门：</w:t>
      </w:r>
      <w:r>
        <w:rPr>
          <w:rFonts w:hint="eastAsia" w:ascii="宋体" w:hAnsi="宋体" w:eastAsia="宋体" w:cs="宋体"/>
          <w:u w:val="single"/>
        </w:rPr>
        <w:t>　　　　　　　</w:t>
      </w:r>
      <w:r>
        <w:rPr>
          <w:rFonts w:hint="eastAsia" w:ascii="宋体" w:hAnsi="宋体" w:eastAsia="宋体" w:cs="宋体"/>
        </w:rPr>
        <w:t>职务：</w:t>
      </w:r>
      <w:r>
        <w:rPr>
          <w:rFonts w:hint="eastAsia" w:ascii="宋体" w:hAnsi="宋体" w:eastAsia="宋体" w:cs="宋体"/>
          <w:u w:val="single"/>
        </w:rPr>
        <w:t>　　　　　　　</w:t>
      </w:r>
    </w:p>
    <w:p w14:paraId="6254E3B9">
      <w:pPr>
        <w:pStyle w:val="11"/>
        <w:ind w:firstLine="480"/>
        <w:jc w:val="left"/>
        <w:rPr>
          <w:rFonts w:hint="eastAsia" w:ascii="宋体" w:hAnsi="宋体" w:eastAsia="宋体" w:cs="宋体"/>
        </w:rPr>
      </w:pPr>
      <w:r>
        <w:rPr>
          <w:rFonts w:hint="eastAsia" w:ascii="宋体" w:hAnsi="宋体" w:eastAsia="宋体" w:cs="宋体"/>
        </w:rPr>
        <w:t>详细通讯地址：</w:t>
      </w:r>
      <w:r>
        <w:rPr>
          <w:rFonts w:hint="eastAsia" w:ascii="宋体" w:hAnsi="宋体" w:eastAsia="宋体" w:cs="宋体"/>
          <w:u w:val="single"/>
        </w:rPr>
        <w:t>　　　　　　　</w:t>
      </w:r>
      <w:r>
        <w:rPr>
          <w:rFonts w:hint="eastAsia" w:ascii="宋体" w:hAnsi="宋体" w:eastAsia="宋体" w:cs="宋体"/>
        </w:rPr>
        <w:t>邮政编码：</w:t>
      </w:r>
      <w:r>
        <w:rPr>
          <w:rFonts w:hint="eastAsia" w:ascii="宋体" w:hAnsi="宋体" w:eastAsia="宋体" w:cs="宋体"/>
          <w:u w:val="single"/>
        </w:rPr>
        <w:t>　　　　　　　</w:t>
      </w:r>
      <w:r>
        <w:rPr>
          <w:rFonts w:hint="eastAsia" w:ascii="宋体" w:hAnsi="宋体" w:eastAsia="宋体" w:cs="宋体"/>
        </w:rPr>
        <w:t>电话：</w:t>
      </w:r>
      <w:r>
        <w:rPr>
          <w:rFonts w:hint="eastAsia" w:ascii="宋体" w:hAnsi="宋体" w:eastAsia="宋体" w:cs="宋体"/>
          <w:u w:val="single"/>
        </w:rPr>
        <w:t>　　　　　　　</w:t>
      </w:r>
    </w:p>
    <w:p w14:paraId="781BC4E1">
      <w:pPr>
        <w:pStyle w:val="11"/>
        <w:ind w:firstLine="480"/>
        <w:jc w:val="left"/>
        <w:rPr>
          <w:rFonts w:hint="eastAsia" w:ascii="宋体" w:hAnsi="宋体" w:eastAsia="宋体" w:cs="宋体"/>
        </w:rPr>
      </w:pPr>
      <w:r>
        <w:rPr>
          <w:rFonts w:hint="eastAsia" w:ascii="宋体" w:hAnsi="宋体" w:eastAsia="宋体" w:cs="宋体"/>
        </w:rPr>
        <w:t>附：被授权人身份证正反面复印件（复印件须由供应商加盖公章）</w:t>
      </w:r>
    </w:p>
    <w:p w14:paraId="6F0138DF">
      <w:pPr>
        <w:pStyle w:val="11"/>
        <w:jc w:val="left"/>
        <w:rPr>
          <w:rFonts w:hint="eastAsia" w:ascii="宋体" w:hAnsi="宋体" w:eastAsia="宋体" w:cs="宋体"/>
        </w:rPr>
      </w:pPr>
      <w:r>
        <w:rPr>
          <w:rFonts w:hint="eastAsia" w:ascii="宋体" w:hAnsi="宋体" w:eastAsia="宋体" w:cs="宋体"/>
        </w:rPr>
        <w:br w:type="textWrapping"/>
      </w:r>
    </w:p>
    <w:p w14:paraId="4FCE79C2">
      <w:pPr>
        <w:pStyle w:val="11"/>
        <w:jc w:val="left"/>
        <w:rPr>
          <w:rFonts w:hint="eastAsia" w:ascii="宋体" w:hAnsi="宋体" w:eastAsia="宋体" w:cs="宋体"/>
        </w:rPr>
      </w:pPr>
      <w:r>
        <w:rPr>
          <w:rFonts w:hint="eastAsia" w:ascii="宋体" w:hAnsi="宋体" w:eastAsia="宋体" w:cs="宋体"/>
        </w:rPr>
        <w:t>被授权代表身份证正面复印件</w:t>
      </w:r>
    </w:p>
    <w:p w14:paraId="728BB999">
      <w:pPr>
        <w:pStyle w:val="11"/>
        <w:jc w:val="left"/>
        <w:rPr>
          <w:rFonts w:hint="eastAsia" w:ascii="宋体" w:hAnsi="宋体" w:eastAsia="宋体" w:cs="宋体"/>
        </w:rPr>
      </w:pPr>
      <w:r>
        <w:rPr>
          <w:rFonts w:hint="eastAsia" w:ascii="宋体" w:hAnsi="宋体" w:eastAsia="宋体" w:cs="宋体"/>
        </w:rPr>
        <w:t xml:space="preserve"> （正面）</w:t>
      </w:r>
      <w:r>
        <w:rPr>
          <w:rFonts w:hint="eastAsia" w:ascii="宋体" w:hAnsi="宋体" w:eastAsia="宋体" w:cs="宋体"/>
        </w:rPr>
        <w:br w:type="textWrapping"/>
      </w:r>
    </w:p>
    <w:p w14:paraId="4CC82454">
      <w:pPr>
        <w:pStyle w:val="11"/>
        <w:pBdr>
          <w:top w:val="dashed" w:color="000000" w:sz="4" w:space="0"/>
          <w:left w:val="dashed" w:color="000000" w:sz="4" w:space="0"/>
          <w:bottom w:val="dashed" w:color="000000" w:sz="4" w:space="0"/>
          <w:right w:val="dashed" w:color="000000" w:sz="4" w:space="0"/>
        </w:pBdr>
        <w:jc w:val="center"/>
        <w:rPr>
          <w:rFonts w:hint="eastAsia" w:ascii="宋体" w:hAnsi="宋体" w:eastAsia="宋体" w:cs="宋体"/>
        </w:rPr>
      </w:pPr>
      <w:r>
        <w:rPr>
          <w:rFonts w:hint="eastAsia" w:ascii="宋体" w:hAnsi="宋体" w:eastAsia="宋体" w:cs="宋体"/>
        </w:rPr>
        <w:br w:type="textWrapping"/>
      </w:r>
    </w:p>
    <w:p w14:paraId="4F1DCB8C">
      <w:pPr>
        <w:pStyle w:val="11"/>
        <w:jc w:val="center"/>
        <w:rPr>
          <w:rFonts w:hint="eastAsia" w:ascii="宋体" w:hAnsi="宋体" w:eastAsia="宋体" w:cs="宋体"/>
        </w:rPr>
      </w:pPr>
      <w:r>
        <w:rPr>
          <w:rFonts w:hint="eastAsia" w:ascii="宋体" w:hAnsi="宋体" w:eastAsia="宋体" w:cs="宋体"/>
        </w:rPr>
        <w:t xml:space="preserve"> 被授权代表身份证反面复印件</w:t>
      </w:r>
    </w:p>
    <w:p w14:paraId="03341027">
      <w:pPr>
        <w:pStyle w:val="11"/>
        <w:jc w:val="center"/>
        <w:rPr>
          <w:rFonts w:hint="eastAsia" w:ascii="宋体" w:hAnsi="宋体" w:eastAsia="宋体" w:cs="宋体"/>
        </w:rPr>
      </w:pPr>
      <w:r>
        <w:rPr>
          <w:rFonts w:hint="eastAsia" w:ascii="宋体" w:hAnsi="宋体" w:eastAsia="宋体" w:cs="宋体"/>
        </w:rPr>
        <w:t>（反面）</w:t>
      </w:r>
      <w:r>
        <w:rPr>
          <w:rFonts w:hint="eastAsia" w:ascii="宋体" w:hAnsi="宋体" w:eastAsia="宋体" w:cs="宋体"/>
        </w:rPr>
        <w:br w:type="textWrapping"/>
      </w:r>
    </w:p>
    <w:p w14:paraId="606D3F37">
      <w:pPr>
        <w:pStyle w:val="11"/>
        <w:jc w:val="left"/>
        <w:rPr>
          <w:rFonts w:hint="eastAsia" w:ascii="宋体" w:hAnsi="宋体" w:eastAsia="宋体" w:cs="宋体"/>
        </w:rPr>
      </w:pPr>
      <w:r>
        <w:rPr>
          <w:rFonts w:hint="eastAsia" w:ascii="宋体" w:hAnsi="宋体" w:eastAsia="宋体" w:cs="宋体"/>
        </w:rPr>
        <w:t>授权方：</w:t>
      </w:r>
      <w:r>
        <w:rPr>
          <w:rFonts w:hint="eastAsia" w:ascii="宋体" w:hAnsi="宋体" w:eastAsia="宋体" w:cs="宋体"/>
          <w:u w:val="single"/>
        </w:rPr>
        <w:t>　　　　　　　</w:t>
      </w:r>
    </w:p>
    <w:p w14:paraId="0591EC0A">
      <w:pPr>
        <w:pStyle w:val="11"/>
        <w:ind w:firstLine="480"/>
        <w:jc w:val="left"/>
        <w:rPr>
          <w:rFonts w:hint="eastAsia" w:ascii="宋体" w:hAnsi="宋体" w:eastAsia="宋体" w:cs="宋体"/>
        </w:rPr>
      </w:pPr>
      <w:r>
        <w:rPr>
          <w:rFonts w:hint="eastAsia" w:ascii="宋体" w:hAnsi="宋体" w:eastAsia="宋体" w:cs="宋体"/>
        </w:rPr>
        <w:t>供应商（全称并加盖公章）：</w:t>
      </w:r>
      <w:r>
        <w:rPr>
          <w:rFonts w:hint="eastAsia" w:ascii="宋体" w:hAnsi="宋体" w:eastAsia="宋体" w:cs="宋体"/>
          <w:u w:val="single"/>
        </w:rPr>
        <w:t>　　　　　　　</w:t>
      </w:r>
    </w:p>
    <w:p w14:paraId="35B40688">
      <w:pPr>
        <w:pStyle w:val="11"/>
        <w:ind w:firstLine="480"/>
        <w:jc w:val="left"/>
        <w:rPr>
          <w:rFonts w:hint="eastAsia" w:ascii="宋体" w:hAnsi="宋体" w:eastAsia="宋体" w:cs="宋体"/>
        </w:rPr>
      </w:pPr>
      <w:r>
        <w:rPr>
          <w:rFonts w:hint="eastAsia" w:ascii="宋体" w:hAnsi="宋体" w:eastAsia="宋体" w:cs="宋体"/>
        </w:rPr>
        <w:t>单位负责人签名或签章：</w:t>
      </w:r>
      <w:r>
        <w:rPr>
          <w:rFonts w:hint="eastAsia" w:ascii="宋体" w:hAnsi="宋体" w:eastAsia="宋体" w:cs="宋体"/>
          <w:u w:val="single"/>
        </w:rPr>
        <w:t>　　　　　　　</w:t>
      </w:r>
    </w:p>
    <w:p w14:paraId="2A7148B6">
      <w:pPr>
        <w:pStyle w:val="11"/>
        <w:ind w:firstLine="480"/>
        <w:jc w:val="left"/>
        <w:rPr>
          <w:rFonts w:hint="eastAsia" w:ascii="宋体" w:hAnsi="宋体" w:eastAsia="宋体" w:cs="宋体"/>
        </w:rPr>
      </w:pPr>
      <w:r>
        <w:rPr>
          <w:rFonts w:hint="eastAsia" w:ascii="宋体" w:hAnsi="宋体" w:eastAsia="宋体" w:cs="宋体"/>
        </w:rPr>
        <w:t>日期：　　年　　月　　日</w:t>
      </w:r>
    </w:p>
    <w:p w14:paraId="6E965801">
      <w:pPr>
        <w:pStyle w:val="11"/>
        <w:jc w:val="left"/>
        <w:rPr>
          <w:rFonts w:hint="eastAsia" w:ascii="宋体" w:hAnsi="宋体" w:eastAsia="宋体" w:cs="宋体"/>
        </w:rPr>
      </w:pPr>
      <w:r>
        <w:rPr>
          <w:rFonts w:hint="eastAsia" w:ascii="宋体" w:hAnsi="宋体" w:eastAsia="宋体" w:cs="宋体"/>
        </w:rPr>
        <w:t>接受授权方：</w:t>
      </w:r>
      <w:r>
        <w:rPr>
          <w:rFonts w:hint="eastAsia" w:ascii="宋体" w:hAnsi="宋体" w:eastAsia="宋体" w:cs="宋体"/>
          <w:u w:val="single"/>
        </w:rPr>
        <w:t>　　　　　　　</w:t>
      </w:r>
    </w:p>
    <w:p w14:paraId="28E886A2">
      <w:pPr>
        <w:pStyle w:val="11"/>
        <w:ind w:firstLine="480"/>
        <w:jc w:val="center"/>
        <w:rPr>
          <w:rFonts w:hint="eastAsia" w:ascii="宋体" w:hAnsi="宋体" w:eastAsia="宋体" w:cs="宋体"/>
        </w:rPr>
      </w:pPr>
    </w:p>
    <w:p w14:paraId="28DC6B2F">
      <w:pPr>
        <w:pStyle w:val="11"/>
        <w:ind w:firstLine="480"/>
        <w:jc w:val="center"/>
        <w:rPr>
          <w:rFonts w:hint="eastAsia" w:ascii="宋体" w:hAnsi="宋体" w:eastAsia="宋体" w:cs="宋体"/>
        </w:rPr>
      </w:pPr>
    </w:p>
    <w:p w14:paraId="6A896642">
      <w:pPr>
        <w:pStyle w:val="11"/>
        <w:ind w:firstLine="480"/>
        <w:jc w:val="center"/>
        <w:rPr>
          <w:rFonts w:hint="eastAsia" w:ascii="宋体" w:hAnsi="宋体" w:eastAsia="宋体" w:cs="宋体"/>
        </w:rPr>
      </w:pPr>
    </w:p>
    <w:p w14:paraId="1CEEA80F">
      <w:pPr>
        <w:pStyle w:val="11"/>
        <w:ind w:firstLine="480"/>
        <w:jc w:val="center"/>
        <w:rPr>
          <w:rFonts w:hint="eastAsia" w:ascii="宋体" w:hAnsi="宋体" w:eastAsia="宋体" w:cs="宋体"/>
        </w:rPr>
      </w:pPr>
    </w:p>
    <w:p w14:paraId="1A0115EA">
      <w:pPr>
        <w:pStyle w:val="11"/>
        <w:ind w:firstLine="480"/>
        <w:jc w:val="center"/>
        <w:rPr>
          <w:rFonts w:hint="eastAsia" w:ascii="宋体" w:hAnsi="宋体" w:eastAsia="宋体" w:cs="宋体"/>
        </w:rPr>
      </w:pPr>
    </w:p>
    <w:p w14:paraId="271CB68F">
      <w:pPr>
        <w:pStyle w:val="11"/>
        <w:ind w:firstLine="480"/>
        <w:jc w:val="center"/>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供应商代表签名或签章：</w:t>
      </w:r>
      <w:r>
        <w:rPr>
          <w:rFonts w:hint="eastAsia" w:ascii="宋体" w:hAnsi="宋体" w:eastAsia="宋体" w:cs="宋体"/>
          <w:u w:val="single"/>
        </w:rPr>
        <w:t>　　　　　　　</w:t>
      </w:r>
    </w:p>
    <w:p w14:paraId="62EF5A9F">
      <w:pPr>
        <w:pStyle w:val="11"/>
        <w:ind w:firstLine="480"/>
        <w:jc w:val="center"/>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日期：　　年　　月　　日</w:t>
      </w:r>
    </w:p>
    <w:p w14:paraId="3CB75236">
      <w:pPr>
        <w:pStyle w:val="11"/>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3D488294">
      <w:pPr>
        <w:pStyle w:val="11"/>
        <w:jc w:val="center"/>
        <w:outlineLvl w:val="2"/>
        <w:rPr>
          <w:rFonts w:hint="eastAsia" w:ascii="宋体" w:hAnsi="宋体" w:eastAsia="宋体" w:cs="宋体"/>
        </w:rPr>
      </w:pPr>
      <w:r>
        <w:rPr>
          <w:rFonts w:hint="eastAsia" w:ascii="宋体" w:hAnsi="宋体" w:eastAsia="宋体" w:cs="宋体"/>
          <w:b/>
          <w:sz w:val="28"/>
        </w:rPr>
        <w:t>二、供应商基本情况</w:t>
      </w:r>
    </w:p>
    <w:p w14:paraId="61A80CE7">
      <w:pPr>
        <w:pStyle w:val="11"/>
        <w:ind w:firstLine="480"/>
        <w:jc w:val="left"/>
        <w:rPr>
          <w:rFonts w:hint="eastAsia" w:ascii="宋体" w:hAnsi="宋体" w:eastAsia="宋体" w:cs="宋体"/>
        </w:rPr>
      </w:pPr>
      <w:r>
        <w:rPr>
          <w:rFonts w:hint="eastAsia" w:ascii="宋体" w:hAnsi="宋体" w:eastAsia="宋体" w:cs="宋体"/>
        </w:rPr>
        <w:t>注：根据协商文件第一章协商邀请“5.2特定资格条件”要求，允许供应商采用资格承诺制的，可提供符合要求的3-1资格承诺函，视为满足采购文件的资格要求，供应商根据响应文件格式3-1、3-2提供其中一种证明材料，若重复提供导致的不利后果，由供应商自行负责。</w:t>
      </w:r>
    </w:p>
    <w:p w14:paraId="011C3F89">
      <w:pPr>
        <w:pStyle w:val="11"/>
        <w:ind w:firstLine="480"/>
        <w:jc w:val="center"/>
        <w:rPr>
          <w:rFonts w:hint="eastAsia" w:ascii="宋体" w:hAnsi="宋体" w:eastAsia="宋体" w:cs="宋体"/>
        </w:rPr>
      </w:pPr>
      <w:r>
        <w:rPr>
          <w:rFonts w:hint="eastAsia" w:ascii="宋体" w:hAnsi="宋体" w:eastAsia="宋体" w:cs="宋体"/>
        </w:rPr>
        <w:t>附件3-1、福建省政府采购供应商资格承诺函</w:t>
      </w:r>
    </w:p>
    <w:p w14:paraId="47082E2A">
      <w:pPr>
        <w:pStyle w:val="11"/>
        <w:ind w:firstLine="480"/>
        <w:jc w:val="left"/>
        <w:rPr>
          <w:rFonts w:hint="eastAsia" w:ascii="宋体" w:hAnsi="宋体" w:eastAsia="宋体" w:cs="宋体"/>
        </w:rPr>
      </w:pPr>
      <w:r>
        <w:rPr>
          <w:rFonts w:hint="eastAsia" w:ascii="宋体" w:hAnsi="宋体" w:eastAsia="宋体" w:cs="宋体"/>
        </w:rPr>
        <w:t>致：</w:t>
      </w:r>
      <w:r>
        <w:rPr>
          <w:rFonts w:hint="eastAsia" w:ascii="宋体" w:hAnsi="宋体" w:eastAsia="宋体" w:cs="宋体"/>
          <w:u w:val="single"/>
        </w:rPr>
        <w:t>（采购人或采购代理机构）</w:t>
      </w:r>
    </w:p>
    <w:p w14:paraId="4DD897F0">
      <w:pPr>
        <w:pStyle w:val="11"/>
        <w:ind w:firstLine="960"/>
        <w:jc w:val="left"/>
        <w:rPr>
          <w:rFonts w:hint="eastAsia" w:ascii="宋体" w:hAnsi="宋体" w:eastAsia="宋体" w:cs="宋体"/>
        </w:rPr>
      </w:pPr>
      <w:r>
        <w:rPr>
          <w:rFonts w:hint="eastAsia" w:ascii="宋体" w:hAnsi="宋体" w:eastAsia="宋体" w:cs="宋体"/>
        </w:rPr>
        <w:t>单位名称(自然人姓名):</w:t>
      </w:r>
    </w:p>
    <w:p w14:paraId="6D4A384B">
      <w:pPr>
        <w:pStyle w:val="11"/>
        <w:ind w:firstLine="960"/>
        <w:jc w:val="left"/>
        <w:rPr>
          <w:rFonts w:hint="eastAsia" w:ascii="宋体" w:hAnsi="宋体" w:eastAsia="宋体" w:cs="宋体"/>
        </w:rPr>
      </w:pPr>
      <w:r>
        <w:rPr>
          <w:rFonts w:hint="eastAsia" w:ascii="宋体" w:hAnsi="宋体" w:eastAsia="宋体" w:cs="宋体"/>
        </w:rPr>
        <w:t>统一社会信用代码(自然人身份证号码):</w:t>
      </w:r>
    </w:p>
    <w:p w14:paraId="1E666D9A">
      <w:pPr>
        <w:pStyle w:val="11"/>
        <w:ind w:firstLine="960"/>
        <w:jc w:val="left"/>
        <w:rPr>
          <w:rFonts w:hint="eastAsia" w:ascii="宋体" w:hAnsi="宋体" w:eastAsia="宋体" w:cs="宋体"/>
        </w:rPr>
      </w:pPr>
      <w:r>
        <w:rPr>
          <w:rFonts w:hint="eastAsia" w:ascii="宋体" w:hAnsi="宋体" w:eastAsia="宋体" w:cs="宋体"/>
        </w:rPr>
        <w:t>法定代表人(负责人):</w:t>
      </w:r>
    </w:p>
    <w:p w14:paraId="3C1C554A">
      <w:pPr>
        <w:pStyle w:val="11"/>
        <w:ind w:firstLine="960"/>
        <w:jc w:val="left"/>
        <w:rPr>
          <w:rFonts w:hint="eastAsia" w:ascii="宋体" w:hAnsi="宋体" w:eastAsia="宋体" w:cs="宋体"/>
        </w:rPr>
      </w:pPr>
      <w:r>
        <w:rPr>
          <w:rFonts w:hint="eastAsia" w:ascii="宋体" w:hAnsi="宋体" w:eastAsia="宋体" w:cs="宋体"/>
        </w:rPr>
        <w:t>联系地址和电话:</w:t>
      </w:r>
    </w:p>
    <w:p w14:paraId="437E5E8B">
      <w:pPr>
        <w:pStyle w:val="11"/>
        <w:ind w:firstLine="480"/>
        <w:jc w:val="left"/>
        <w:rPr>
          <w:rFonts w:hint="eastAsia" w:ascii="宋体" w:hAnsi="宋体" w:eastAsia="宋体" w:cs="宋体"/>
        </w:rPr>
      </w:pPr>
      <w:r>
        <w:rPr>
          <w:rFonts w:hint="eastAsia" w:ascii="宋体" w:hAnsi="宋体" w:eastAsia="宋体" w:cs="宋体"/>
        </w:rPr>
        <w:t>我单位(本人)自愿参加本次政府采购活动，严格遵守《中华人民共和国政府采购法》及相关法律法规，坚守公开、公平公正和诚实信用等原则，依法诚信经营，并郑重承诺:</w:t>
      </w:r>
    </w:p>
    <w:p w14:paraId="47C86E7D">
      <w:pPr>
        <w:pStyle w:val="11"/>
        <w:ind w:firstLine="480"/>
        <w:jc w:val="left"/>
        <w:rPr>
          <w:rFonts w:hint="eastAsia" w:ascii="宋体" w:hAnsi="宋体" w:eastAsia="宋体" w:cs="宋体"/>
        </w:rPr>
      </w:pPr>
      <w:r>
        <w:rPr>
          <w:rFonts w:hint="eastAsia" w:ascii="宋体" w:hAnsi="宋体" w:eastAsia="宋体" w:cs="宋体"/>
        </w:rPr>
        <w:t>一、我单位(本人)具备采购文件要求以及《中华人民共和国政府采购法》第二十二条规定的条件:</w:t>
      </w:r>
    </w:p>
    <w:p w14:paraId="34405B06">
      <w:pPr>
        <w:pStyle w:val="11"/>
        <w:ind w:firstLine="960"/>
        <w:jc w:val="left"/>
        <w:rPr>
          <w:rFonts w:hint="eastAsia" w:ascii="宋体" w:hAnsi="宋体" w:eastAsia="宋体" w:cs="宋体"/>
        </w:rPr>
      </w:pPr>
      <w:r>
        <w:rPr>
          <w:rFonts w:hint="eastAsia" w:ascii="宋体" w:hAnsi="宋体" w:eastAsia="宋体" w:cs="宋体"/>
        </w:rPr>
        <w:t>1.具有独立承担民事责任的能力;</w:t>
      </w:r>
    </w:p>
    <w:p w14:paraId="49B538E0">
      <w:pPr>
        <w:pStyle w:val="11"/>
        <w:ind w:firstLine="960"/>
        <w:jc w:val="left"/>
        <w:rPr>
          <w:rFonts w:hint="eastAsia" w:ascii="宋体" w:hAnsi="宋体" w:eastAsia="宋体" w:cs="宋体"/>
        </w:rPr>
      </w:pPr>
      <w:r>
        <w:rPr>
          <w:rFonts w:hint="eastAsia" w:ascii="宋体" w:hAnsi="宋体" w:eastAsia="宋体" w:cs="宋体"/>
        </w:rPr>
        <w:t>2.具有良好的商业信誉和健全的财务会计制度;</w:t>
      </w:r>
    </w:p>
    <w:p w14:paraId="7B9F1276">
      <w:pPr>
        <w:pStyle w:val="11"/>
        <w:ind w:firstLine="960"/>
        <w:jc w:val="left"/>
        <w:rPr>
          <w:rFonts w:hint="eastAsia" w:ascii="宋体" w:hAnsi="宋体" w:eastAsia="宋体" w:cs="宋体"/>
        </w:rPr>
      </w:pPr>
      <w:r>
        <w:rPr>
          <w:rFonts w:hint="eastAsia" w:ascii="宋体" w:hAnsi="宋体" w:eastAsia="宋体" w:cs="宋体"/>
        </w:rPr>
        <w:t>3.具有履行合同所必需的设备和专业技术能力;</w:t>
      </w:r>
    </w:p>
    <w:p w14:paraId="2E00B26E">
      <w:pPr>
        <w:pStyle w:val="11"/>
        <w:ind w:firstLine="960"/>
        <w:jc w:val="left"/>
        <w:rPr>
          <w:rFonts w:hint="eastAsia" w:ascii="宋体" w:hAnsi="宋体" w:eastAsia="宋体" w:cs="宋体"/>
        </w:rPr>
      </w:pPr>
      <w:r>
        <w:rPr>
          <w:rFonts w:hint="eastAsia" w:ascii="宋体" w:hAnsi="宋体" w:eastAsia="宋体" w:cs="宋体"/>
        </w:rPr>
        <w:t>4.有依法缴纳税收和社会保障资金的良好记录;</w:t>
      </w:r>
    </w:p>
    <w:p w14:paraId="2F6FD899">
      <w:pPr>
        <w:pStyle w:val="11"/>
        <w:ind w:firstLine="960"/>
        <w:jc w:val="left"/>
        <w:rPr>
          <w:rFonts w:hint="eastAsia" w:ascii="宋体" w:hAnsi="宋体" w:eastAsia="宋体" w:cs="宋体"/>
        </w:rPr>
      </w:pPr>
      <w:r>
        <w:rPr>
          <w:rFonts w:hint="eastAsia" w:ascii="宋体" w:hAnsi="宋体" w:eastAsia="宋体" w:cs="宋体"/>
        </w:rPr>
        <w:t>5.参加政府采购活动前三年内，在经营活动中没有重大违法记录；</w:t>
      </w:r>
    </w:p>
    <w:p w14:paraId="42EA271C">
      <w:pPr>
        <w:pStyle w:val="11"/>
        <w:ind w:firstLine="960"/>
        <w:jc w:val="left"/>
        <w:rPr>
          <w:rFonts w:hint="eastAsia" w:ascii="宋体" w:hAnsi="宋体" w:eastAsia="宋体" w:cs="宋体"/>
        </w:rPr>
      </w:pPr>
      <w:r>
        <w:rPr>
          <w:rFonts w:hint="eastAsia" w:ascii="宋体" w:hAnsi="宋体" w:eastAsia="宋体" w:cs="宋体"/>
        </w:rPr>
        <w:t>6.法律、行政法规规定的其他条件。</w:t>
      </w:r>
    </w:p>
    <w:p w14:paraId="4EF195CE">
      <w:pPr>
        <w:pStyle w:val="11"/>
        <w:ind w:firstLine="480"/>
        <w:jc w:val="left"/>
        <w:rPr>
          <w:rFonts w:hint="eastAsia" w:ascii="宋体" w:hAnsi="宋体" w:eastAsia="宋体" w:cs="宋体"/>
        </w:rPr>
      </w:pPr>
      <w:r>
        <w:rPr>
          <w:rFonts w:hint="eastAsia" w:ascii="宋体" w:hAnsi="宋体" w:eastAsia="宋体" w:cs="宋体"/>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644A9628">
      <w:pPr>
        <w:pStyle w:val="11"/>
        <w:ind w:firstLine="480"/>
        <w:jc w:val="left"/>
        <w:rPr>
          <w:rFonts w:hint="eastAsia" w:ascii="宋体" w:hAnsi="宋体" w:eastAsia="宋体" w:cs="宋体"/>
        </w:rPr>
      </w:pPr>
      <w:r>
        <w:rPr>
          <w:rFonts w:hint="eastAsia" w:ascii="宋体" w:hAnsi="宋体" w:eastAsia="宋体" w:cs="宋体"/>
        </w:rPr>
        <w:t>我单位(本人)对本承诺函及所承诺事项的真实性、合法性及有效性负责，并已知晓如提供资格承诺函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5896FBF9">
      <w:pPr>
        <w:pStyle w:val="11"/>
        <w:ind w:firstLine="480"/>
        <w:jc w:val="right"/>
        <w:rPr>
          <w:rFonts w:hint="eastAsia" w:ascii="宋体" w:hAnsi="宋体" w:eastAsia="宋体" w:cs="宋体"/>
        </w:rPr>
      </w:pPr>
      <w:r>
        <w:rPr>
          <w:rFonts w:hint="eastAsia" w:ascii="宋体" w:hAnsi="宋体" w:eastAsia="宋体" w:cs="宋体"/>
        </w:rPr>
        <w:t>供应商：</w:t>
      </w:r>
      <w:r>
        <w:rPr>
          <w:rFonts w:hint="eastAsia" w:ascii="宋体" w:hAnsi="宋体" w:eastAsia="宋体" w:cs="宋体"/>
          <w:u w:val="single"/>
        </w:rPr>
        <w:t>名称(单位公章)</w:t>
      </w:r>
    </w:p>
    <w:p w14:paraId="642C1638">
      <w:pPr>
        <w:pStyle w:val="11"/>
        <w:ind w:firstLine="480"/>
        <w:jc w:val="right"/>
        <w:rPr>
          <w:rFonts w:hint="eastAsia" w:ascii="宋体" w:hAnsi="宋体" w:eastAsia="宋体" w:cs="宋体"/>
        </w:rPr>
      </w:pPr>
      <w:r>
        <w:rPr>
          <w:rFonts w:hint="eastAsia" w:ascii="宋体" w:hAnsi="宋体" w:eastAsia="宋体" w:cs="宋体"/>
        </w:rPr>
        <w:t>日期：</w:t>
      </w:r>
      <w:r>
        <w:rPr>
          <w:rFonts w:hint="eastAsia" w:ascii="宋体" w:hAnsi="宋体" w:eastAsia="宋体" w:cs="宋体"/>
          <w:u w:val="single"/>
        </w:rPr>
        <w:t>　　年　　月　　日</w:t>
      </w:r>
    </w:p>
    <w:p w14:paraId="2E22854C">
      <w:pPr>
        <w:pStyle w:val="11"/>
        <w:ind w:firstLine="480"/>
        <w:jc w:val="left"/>
        <w:rPr>
          <w:rFonts w:hint="eastAsia" w:ascii="宋体" w:hAnsi="宋体" w:eastAsia="宋体" w:cs="宋体"/>
        </w:rPr>
      </w:pPr>
      <w:r>
        <w:rPr>
          <w:rFonts w:hint="eastAsia" w:ascii="宋体" w:hAnsi="宋体" w:eastAsia="宋体" w:cs="宋体"/>
        </w:rPr>
        <w:t>注：</w:t>
      </w:r>
    </w:p>
    <w:p w14:paraId="6714CCAE">
      <w:pPr>
        <w:pStyle w:val="11"/>
        <w:ind w:firstLine="960"/>
        <w:jc w:val="left"/>
        <w:rPr>
          <w:rFonts w:hint="eastAsia" w:ascii="宋体" w:hAnsi="宋体" w:eastAsia="宋体" w:cs="宋体"/>
        </w:rPr>
      </w:pPr>
      <w:r>
        <w:rPr>
          <w:rFonts w:hint="eastAsia" w:ascii="宋体" w:hAnsi="宋体" w:eastAsia="宋体" w:cs="宋体"/>
        </w:rPr>
        <w:t>1.我单位(本人)专指参加政府采购活动的供应商(含自然人)；</w:t>
      </w:r>
    </w:p>
    <w:p w14:paraId="61D2F8AC">
      <w:pPr>
        <w:pStyle w:val="11"/>
        <w:ind w:firstLine="960"/>
        <w:jc w:val="left"/>
        <w:rPr>
          <w:rFonts w:hint="eastAsia" w:ascii="宋体" w:hAnsi="宋体" w:eastAsia="宋体" w:cs="宋体"/>
        </w:rPr>
      </w:pPr>
      <w:r>
        <w:rPr>
          <w:rFonts w:hint="eastAsia" w:ascii="宋体" w:hAnsi="宋体" w:eastAsia="宋体" w:cs="宋体"/>
        </w:rPr>
        <w:t>2.资格承诺的供应商应在投标(响应)文件中按此模板提供承诺函，否则，视为未按照</w:t>
      </w:r>
      <w:r>
        <w:rPr>
          <w:rFonts w:hint="eastAsia" w:ascii="宋体" w:hAnsi="宋体" w:eastAsia="宋体" w:cs="宋体"/>
          <w:lang w:eastAsia="zh-CN"/>
        </w:rPr>
        <w:t>单一来源采购文件</w:t>
      </w:r>
      <w:r>
        <w:rPr>
          <w:rFonts w:hint="eastAsia" w:ascii="宋体" w:hAnsi="宋体" w:eastAsia="宋体" w:cs="宋体"/>
        </w:rPr>
        <w:t>规定提交投标人的资格及资信文件，按资格审查不通过处理。</w:t>
      </w:r>
    </w:p>
    <w:p w14:paraId="6DD81BEC">
      <w:pPr>
        <w:pStyle w:val="11"/>
        <w:jc w:val="center"/>
        <w:rPr>
          <w:rFonts w:hint="eastAsia" w:ascii="宋体" w:hAnsi="宋体" w:eastAsia="宋体" w:cs="宋体"/>
        </w:rPr>
      </w:pPr>
    </w:p>
    <w:p w14:paraId="0F9B08D4">
      <w:pPr>
        <w:rPr>
          <w:rFonts w:hint="eastAsia" w:ascii="宋体" w:hAnsi="宋体" w:eastAsia="宋体" w:cs="宋体"/>
        </w:rPr>
      </w:pPr>
      <w:r>
        <w:rPr>
          <w:rFonts w:hint="eastAsia" w:ascii="宋体" w:hAnsi="宋体" w:eastAsia="宋体" w:cs="宋体"/>
        </w:rPr>
        <w:br w:type="page"/>
      </w:r>
    </w:p>
    <w:p w14:paraId="59215D11">
      <w:pPr>
        <w:pStyle w:val="11"/>
        <w:jc w:val="center"/>
        <w:rPr>
          <w:rFonts w:hint="eastAsia" w:ascii="宋体" w:hAnsi="宋体" w:eastAsia="宋体" w:cs="宋体"/>
        </w:rPr>
      </w:pPr>
      <w:r>
        <w:rPr>
          <w:rFonts w:hint="eastAsia" w:ascii="宋体" w:hAnsi="宋体" w:eastAsia="宋体" w:cs="宋体"/>
        </w:rPr>
        <w:t>附件3-2、供应商基本资质证明材料</w:t>
      </w:r>
    </w:p>
    <w:p w14:paraId="0334E234">
      <w:pPr>
        <w:pStyle w:val="11"/>
        <w:ind w:firstLine="480"/>
        <w:jc w:val="left"/>
        <w:rPr>
          <w:rFonts w:hint="eastAsia" w:ascii="宋体" w:hAnsi="宋体" w:eastAsia="宋体" w:cs="宋体"/>
        </w:rPr>
      </w:pPr>
      <w:r>
        <w:rPr>
          <w:rFonts w:hint="eastAsia" w:ascii="宋体" w:hAnsi="宋体" w:eastAsia="宋体" w:cs="宋体"/>
        </w:rPr>
        <w:t>注：</w:t>
      </w:r>
    </w:p>
    <w:p w14:paraId="1ABC2BAE">
      <w:pPr>
        <w:pStyle w:val="11"/>
        <w:ind w:firstLine="480"/>
        <w:jc w:val="left"/>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w:t>
      </w:r>
      <w:r>
        <w:rPr>
          <w:rFonts w:hint="eastAsia" w:ascii="宋体" w:hAnsi="宋体" w:eastAsia="宋体" w:cs="宋体"/>
        </w:rPr>
        <w:t>如供应商是企业（包括合伙企业）的，须提供工商部门注册的有效的“企业法人营业执照”或“营业执照”副本复印件；</w:t>
      </w:r>
    </w:p>
    <w:p w14:paraId="6CC65574">
      <w:pPr>
        <w:pStyle w:val="11"/>
        <w:ind w:firstLine="480"/>
        <w:jc w:val="left"/>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w:t>
      </w:r>
      <w:r>
        <w:rPr>
          <w:rFonts w:hint="eastAsia" w:ascii="宋体" w:hAnsi="宋体" w:eastAsia="宋体" w:cs="宋体"/>
        </w:rPr>
        <w:t>如供应商是事业单位的，须提供有效的“事业单位法人证书”副本复印件；</w:t>
      </w:r>
    </w:p>
    <w:p w14:paraId="65B3E14A">
      <w:pPr>
        <w:pStyle w:val="11"/>
        <w:ind w:firstLine="480"/>
        <w:jc w:val="left"/>
        <w:rPr>
          <w:rFonts w:hint="eastAsia" w:ascii="宋体" w:hAnsi="宋体" w:eastAsia="宋体" w:cs="宋体"/>
        </w:rPr>
      </w:pPr>
      <w:r>
        <w:rPr>
          <w:rFonts w:hint="eastAsia" w:ascii="宋体" w:hAnsi="宋体" w:eastAsia="宋体" w:cs="宋体"/>
        </w:rPr>
        <w:t>3</w:t>
      </w:r>
      <w:r>
        <w:rPr>
          <w:rFonts w:hint="eastAsia" w:ascii="宋体" w:hAnsi="宋体" w:eastAsia="宋体" w:cs="宋体"/>
          <w:lang w:val="en-US" w:eastAsia="zh-CN"/>
        </w:rPr>
        <w:t>.</w:t>
      </w:r>
      <w:r>
        <w:rPr>
          <w:rFonts w:hint="eastAsia" w:ascii="宋体" w:hAnsi="宋体" w:eastAsia="宋体" w:cs="宋体"/>
        </w:rPr>
        <w:t>如供应商是非企业专业服务机构的，且涉及国家执行许可证业务的，需提供执业许可证证明文件复印件；</w:t>
      </w:r>
    </w:p>
    <w:p w14:paraId="1ED5B2E4">
      <w:pPr>
        <w:pStyle w:val="11"/>
        <w:ind w:firstLine="480"/>
        <w:jc w:val="left"/>
        <w:rPr>
          <w:rFonts w:hint="eastAsia" w:ascii="宋体" w:hAnsi="宋体" w:eastAsia="宋体" w:cs="宋体"/>
        </w:rPr>
      </w:pPr>
      <w:r>
        <w:rPr>
          <w:rFonts w:hint="eastAsia" w:ascii="宋体" w:hAnsi="宋体" w:eastAsia="宋体" w:cs="宋体"/>
        </w:rPr>
        <w:t>4</w:t>
      </w:r>
      <w:r>
        <w:rPr>
          <w:rFonts w:hint="eastAsia" w:ascii="宋体" w:hAnsi="宋体" w:eastAsia="宋体" w:cs="宋体"/>
          <w:lang w:val="en-US" w:eastAsia="zh-CN"/>
        </w:rPr>
        <w:t>.</w:t>
      </w:r>
      <w:r>
        <w:rPr>
          <w:rFonts w:hint="eastAsia" w:ascii="宋体" w:hAnsi="宋体" w:eastAsia="宋体" w:cs="宋体"/>
        </w:rPr>
        <w:t>如供应商是自然人的，须提供有效的自然人身份证正反面复印件；</w:t>
      </w:r>
    </w:p>
    <w:p w14:paraId="40773469">
      <w:pPr>
        <w:pStyle w:val="11"/>
        <w:ind w:firstLine="480"/>
        <w:jc w:val="right"/>
        <w:rPr>
          <w:rFonts w:hint="eastAsia" w:ascii="宋体" w:hAnsi="宋体" w:eastAsia="宋体" w:cs="宋体"/>
        </w:rPr>
      </w:pPr>
    </w:p>
    <w:p w14:paraId="16806C08">
      <w:pPr>
        <w:pStyle w:val="11"/>
        <w:ind w:firstLine="480"/>
        <w:jc w:val="right"/>
        <w:rPr>
          <w:rFonts w:hint="eastAsia" w:ascii="宋体" w:hAnsi="宋体" w:eastAsia="宋体" w:cs="宋体"/>
        </w:rPr>
      </w:pPr>
    </w:p>
    <w:p w14:paraId="75828DA6">
      <w:pPr>
        <w:pStyle w:val="11"/>
        <w:ind w:firstLine="480"/>
        <w:jc w:val="right"/>
        <w:rPr>
          <w:rFonts w:hint="eastAsia" w:ascii="宋体" w:hAnsi="宋体" w:eastAsia="宋体" w:cs="宋体"/>
        </w:rPr>
      </w:pPr>
    </w:p>
    <w:p w14:paraId="5F7D7E8A">
      <w:pPr>
        <w:pStyle w:val="11"/>
        <w:ind w:firstLine="480"/>
        <w:jc w:val="right"/>
        <w:rPr>
          <w:rFonts w:hint="eastAsia" w:ascii="宋体" w:hAnsi="宋体" w:eastAsia="宋体" w:cs="宋体"/>
        </w:rPr>
      </w:pPr>
    </w:p>
    <w:p w14:paraId="20D3FD6A">
      <w:pPr>
        <w:pStyle w:val="11"/>
        <w:ind w:firstLine="480"/>
        <w:jc w:val="right"/>
        <w:rPr>
          <w:rFonts w:hint="eastAsia" w:ascii="宋体" w:hAnsi="宋体" w:eastAsia="宋体" w:cs="宋体"/>
        </w:rPr>
      </w:pPr>
    </w:p>
    <w:p w14:paraId="27160CDD">
      <w:pPr>
        <w:pStyle w:val="11"/>
        <w:ind w:firstLine="480"/>
        <w:jc w:val="right"/>
        <w:rPr>
          <w:rFonts w:hint="eastAsia" w:ascii="宋体" w:hAnsi="宋体" w:eastAsia="宋体" w:cs="宋体"/>
        </w:rPr>
      </w:pPr>
    </w:p>
    <w:p w14:paraId="3DE2F2A4">
      <w:pPr>
        <w:pStyle w:val="11"/>
        <w:ind w:firstLine="480"/>
        <w:jc w:val="center"/>
        <w:rPr>
          <w:rFonts w:hint="eastAsia" w:ascii="宋体" w:hAnsi="宋体" w:eastAsia="宋体" w:cs="宋体"/>
        </w:rPr>
      </w:pPr>
      <w:r>
        <w:rPr>
          <w:rFonts w:hint="eastAsia" w:ascii="宋体" w:hAnsi="宋体" w:eastAsia="宋体" w:cs="宋体"/>
        </w:rPr>
        <w:t>供应商代表签名或签章：</w:t>
      </w:r>
      <w:r>
        <w:rPr>
          <w:rFonts w:hint="eastAsia" w:ascii="宋体" w:hAnsi="宋体" w:eastAsia="宋体" w:cs="宋体"/>
          <w:u w:val="single"/>
        </w:rPr>
        <w:t>　　　　　　　</w:t>
      </w:r>
    </w:p>
    <w:p w14:paraId="6DE64E0B">
      <w:pPr>
        <w:pStyle w:val="11"/>
        <w:ind w:firstLine="480"/>
        <w:jc w:val="center"/>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供应商（全称并加盖公章）：</w:t>
      </w:r>
      <w:r>
        <w:rPr>
          <w:rFonts w:hint="eastAsia" w:ascii="宋体" w:hAnsi="宋体" w:eastAsia="宋体" w:cs="宋体"/>
          <w:u w:val="single"/>
        </w:rPr>
        <w:t>　　　　　　　</w:t>
      </w:r>
    </w:p>
    <w:p w14:paraId="16AEE6A6">
      <w:pPr>
        <w:pStyle w:val="11"/>
        <w:ind w:firstLine="480"/>
        <w:jc w:val="center"/>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日期：　　年　　月　　日</w:t>
      </w:r>
    </w:p>
    <w:p w14:paraId="7F5AA4A4">
      <w:pPr>
        <w:pStyle w:val="11"/>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52B20617">
      <w:pPr>
        <w:pStyle w:val="11"/>
        <w:jc w:val="center"/>
        <w:rPr>
          <w:rFonts w:hint="eastAsia" w:ascii="宋体" w:hAnsi="宋体" w:eastAsia="宋体" w:cs="宋体"/>
        </w:rPr>
      </w:pPr>
      <w:r>
        <w:rPr>
          <w:rFonts w:hint="eastAsia" w:ascii="宋体" w:hAnsi="宋体" w:eastAsia="宋体" w:cs="宋体"/>
        </w:rPr>
        <w:t>附件</w:t>
      </w:r>
      <w:r>
        <w:rPr>
          <w:rFonts w:hint="eastAsia" w:ascii="宋体" w:hAnsi="宋体" w:eastAsia="宋体" w:cs="宋体"/>
          <w:lang w:val="en-US" w:eastAsia="zh-CN"/>
        </w:rPr>
        <w:t>4</w:t>
      </w:r>
      <w:r>
        <w:rPr>
          <w:rFonts w:hint="eastAsia" w:ascii="宋体" w:hAnsi="宋体" w:eastAsia="宋体" w:cs="宋体"/>
        </w:rPr>
        <w:t>、采购文件要求的供应商其他资料</w:t>
      </w:r>
    </w:p>
    <w:p w14:paraId="54453492">
      <w:pPr>
        <w:pStyle w:val="11"/>
        <w:ind w:firstLine="480"/>
        <w:jc w:val="left"/>
        <w:rPr>
          <w:rFonts w:hint="eastAsia" w:ascii="宋体" w:hAnsi="宋体" w:eastAsia="宋体" w:cs="宋体"/>
        </w:rPr>
      </w:pPr>
      <w:r>
        <w:rPr>
          <w:rFonts w:hint="eastAsia" w:ascii="宋体" w:hAnsi="宋体" w:eastAsia="宋体" w:cs="宋体"/>
        </w:rPr>
        <w:t>注：</w:t>
      </w:r>
    </w:p>
    <w:p w14:paraId="565BA160">
      <w:pPr>
        <w:pStyle w:val="11"/>
        <w:ind w:firstLine="480"/>
        <w:jc w:val="left"/>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w:t>
      </w:r>
      <w:r>
        <w:rPr>
          <w:rFonts w:hint="eastAsia" w:ascii="宋体" w:hAnsi="宋体" w:eastAsia="宋体" w:cs="宋体"/>
        </w:rPr>
        <w:t>在专家论证阶段已审核过供应商资格的，在协商阶段协商小组无须重复审查；但供应商自身资格条件出现变化的须在此作出说明，并补充提供相关材料，由协商小组重新进行审查；</w:t>
      </w:r>
    </w:p>
    <w:p w14:paraId="1C2BB338">
      <w:pPr>
        <w:pStyle w:val="11"/>
        <w:ind w:firstLine="480"/>
        <w:jc w:val="left"/>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w:t>
      </w:r>
      <w:r>
        <w:rPr>
          <w:rFonts w:hint="eastAsia" w:ascii="宋体" w:hAnsi="宋体" w:eastAsia="宋体" w:cs="宋体"/>
        </w:rPr>
        <w:t>采购文件要求的供应商其他资料或供应商认为须提供的自身其它资料。</w:t>
      </w:r>
    </w:p>
    <w:p w14:paraId="05078A21">
      <w:pPr>
        <w:pStyle w:val="11"/>
        <w:ind w:firstLine="480"/>
        <w:jc w:val="right"/>
        <w:rPr>
          <w:rFonts w:hint="eastAsia" w:ascii="宋体" w:hAnsi="宋体" w:eastAsia="宋体" w:cs="宋体"/>
        </w:rPr>
      </w:pPr>
    </w:p>
    <w:p w14:paraId="65EFE8A8">
      <w:pPr>
        <w:pStyle w:val="11"/>
        <w:ind w:firstLine="480"/>
        <w:jc w:val="right"/>
        <w:rPr>
          <w:rFonts w:hint="eastAsia" w:ascii="宋体" w:hAnsi="宋体" w:eastAsia="宋体" w:cs="宋体"/>
        </w:rPr>
      </w:pPr>
    </w:p>
    <w:p w14:paraId="1B3D78B9">
      <w:pPr>
        <w:pStyle w:val="11"/>
        <w:ind w:firstLine="480"/>
        <w:jc w:val="right"/>
        <w:rPr>
          <w:rFonts w:hint="eastAsia" w:ascii="宋体" w:hAnsi="宋体" w:eastAsia="宋体" w:cs="宋体"/>
        </w:rPr>
      </w:pPr>
    </w:p>
    <w:p w14:paraId="30C6E82E">
      <w:pPr>
        <w:pStyle w:val="11"/>
        <w:ind w:firstLine="480"/>
        <w:jc w:val="right"/>
        <w:rPr>
          <w:rFonts w:hint="eastAsia" w:ascii="宋体" w:hAnsi="宋体" w:eastAsia="宋体" w:cs="宋体"/>
        </w:rPr>
      </w:pPr>
    </w:p>
    <w:p w14:paraId="6F1E92E8">
      <w:pPr>
        <w:pStyle w:val="11"/>
        <w:ind w:firstLine="480"/>
        <w:jc w:val="center"/>
        <w:rPr>
          <w:rFonts w:hint="eastAsia" w:ascii="宋体" w:hAnsi="宋体" w:eastAsia="宋体" w:cs="宋体"/>
        </w:rPr>
      </w:pPr>
      <w:r>
        <w:rPr>
          <w:rFonts w:hint="eastAsia" w:ascii="宋体" w:hAnsi="宋体" w:eastAsia="宋体" w:cs="宋体"/>
        </w:rPr>
        <w:t>供应商代表签名或签章：</w:t>
      </w:r>
      <w:r>
        <w:rPr>
          <w:rFonts w:hint="eastAsia" w:ascii="宋体" w:hAnsi="宋体" w:eastAsia="宋体" w:cs="宋体"/>
          <w:u w:val="single"/>
        </w:rPr>
        <w:t>　　　　　　　</w:t>
      </w:r>
    </w:p>
    <w:p w14:paraId="7A839415">
      <w:pPr>
        <w:pStyle w:val="11"/>
        <w:ind w:firstLine="480"/>
        <w:jc w:val="center"/>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供应商（全称并加盖公章）：</w:t>
      </w:r>
      <w:r>
        <w:rPr>
          <w:rFonts w:hint="eastAsia" w:ascii="宋体" w:hAnsi="宋体" w:eastAsia="宋体" w:cs="宋体"/>
          <w:u w:val="single"/>
        </w:rPr>
        <w:t>　　　　　　　</w:t>
      </w:r>
    </w:p>
    <w:p w14:paraId="2E67A66C">
      <w:pPr>
        <w:pStyle w:val="11"/>
        <w:ind w:firstLine="480"/>
        <w:jc w:val="center"/>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日期：　　年　　月　　日</w:t>
      </w:r>
    </w:p>
    <w:p w14:paraId="6053DBB8">
      <w:pPr>
        <w:pStyle w:val="11"/>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55E4B3F5">
      <w:pPr>
        <w:pStyle w:val="11"/>
        <w:jc w:val="both"/>
        <w:outlineLvl w:val="2"/>
        <w:rPr>
          <w:rFonts w:hint="eastAsia" w:ascii="宋体" w:hAnsi="宋体" w:eastAsia="宋体" w:cs="宋体"/>
          <w:b/>
          <w:sz w:val="28"/>
        </w:rPr>
      </w:pPr>
      <w:r>
        <w:rPr>
          <w:rFonts w:hint="eastAsia" w:ascii="宋体" w:hAnsi="宋体" w:eastAsia="宋体" w:cs="宋体"/>
        </w:rPr>
        <w:t>附件</w:t>
      </w:r>
      <w:r>
        <w:rPr>
          <w:rFonts w:hint="eastAsia" w:ascii="宋体" w:hAnsi="宋体" w:eastAsia="宋体" w:cs="宋体"/>
          <w:lang w:val="en-US" w:eastAsia="zh-CN"/>
        </w:rPr>
        <w:t>5、</w:t>
      </w:r>
    </w:p>
    <w:p w14:paraId="451758D6">
      <w:pPr>
        <w:pStyle w:val="11"/>
        <w:jc w:val="center"/>
        <w:outlineLvl w:val="2"/>
        <w:rPr>
          <w:rFonts w:hint="eastAsia" w:ascii="宋体" w:hAnsi="宋体" w:eastAsia="宋体" w:cs="宋体"/>
        </w:rPr>
      </w:pPr>
      <w:r>
        <w:rPr>
          <w:rFonts w:hint="eastAsia" w:ascii="宋体" w:hAnsi="宋体" w:eastAsia="宋体" w:cs="宋体"/>
          <w:b/>
          <w:sz w:val="28"/>
        </w:rPr>
        <w:t>三、单一来源报价资料</w:t>
      </w:r>
    </w:p>
    <w:p w14:paraId="007BB68D">
      <w:pPr>
        <w:pStyle w:val="11"/>
        <w:jc w:val="center"/>
        <w:outlineLvl w:val="0"/>
        <w:rPr>
          <w:rFonts w:hint="eastAsia" w:ascii="宋体" w:hAnsi="宋体" w:eastAsia="宋体" w:cs="宋体"/>
          <w:sz w:val="32"/>
          <w:szCs w:val="32"/>
        </w:rPr>
      </w:pPr>
      <w:r>
        <w:rPr>
          <w:rFonts w:hint="eastAsia" w:ascii="宋体" w:hAnsi="宋体" w:eastAsia="宋体" w:cs="宋体"/>
          <w:b/>
          <w:sz w:val="32"/>
          <w:szCs w:val="32"/>
        </w:rPr>
        <w:t>开标（报价）一览表</w:t>
      </w:r>
    </w:p>
    <w:p w14:paraId="4B18BC2D">
      <w:pPr>
        <w:pStyle w:val="11"/>
        <w:ind w:right="1650"/>
        <w:jc w:val="left"/>
        <w:rPr>
          <w:rFonts w:hint="eastAsia" w:ascii="宋体" w:hAnsi="宋体" w:eastAsia="宋体" w:cs="宋体"/>
          <w:lang w:eastAsia="zh-CN"/>
        </w:rPr>
      </w:pPr>
      <w:r>
        <w:rPr>
          <w:rFonts w:hint="eastAsia" w:ascii="宋体" w:hAnsi="宋体" w:eastAsia="宋体" w:cs="宋体"/>
        </w:rPr>
        <w:t>项目编号：</w:t>
      </w:r>
      <w:r>
        <w:rPr>
          <w:rFonts w:hint="eastAsia" w:ascii="宋体" w:hAnsi="宋体" w:eastAsia="宋体" w:cs="宋体"/>
          <w:lang w:eastAsia="zh-CN"/>
        </w:rPr>
        <w:t>FJRZ-DY-2026013</w:t>
      </w:r>
    </w:p>
    <w:p w14:paraId="3378F70D">
      <w:pPr>
        <w:pStyle w:val="11"/>
        <w:spacing w:line="375" w:lineRule="exact"/>
        <w:jc w:val="left"/>
        <w:rPr>
          <w:rFonts w:hint="eastAsia" w:ascii="宋体" w:hAnsi="宋体" w:eastAsia="宋体" w:cs="宋体"/>
          <w:lang w:eastAsia="zh-CN"/>
        </w:rPr>
      </w:pPr>
      <w:r>
        <w:rPr>
          <w:rFonts w:hint="eastAsia" w:ascii="宋体" w:hAnsi="宋体" w:eastAsia="宋体" w:cs="宋体"/>
        </w:rPr>
        <w:t>项目名称：</w:t>
      </w:r>
      <w:r>
        <w:rPr>
          <w:rFonts w:hint="eastAsia" w:ascii="宋体" w:hAnsi="宋体" w:eastAsia="宋体" w:cs="宋体"/>
          <w:lang w:eastAsia="zh-CN"/>
        </w:rPr>
        <w:t>翔安监狱监内有线电视服务采购项目</w:t>
      </w:r>
    </w:p>
    <w:p w14:paraId="17C2EA38">
      <w:pPr>
        <w:pStyle w:val="11"/>
        <w:spacing w:line="375" w:lineRule="exact"/>
        <w:jc w:val="left"/>
        <w:rPr>
          <w:rFonts w:hint="eastAsia" w:ascii="宋体" w:hAnsi="宋体" w:eastAsia="宋体" w:cs="宋体"/>
        </w:rPr>
      </w:pPr>
      <w:r>
        <w:rPr>
          <w:rFonts w:hint="eastAsia" w:ascii="宋体" w:hAnsi="宋体" w:eastAsia="宋体" w:cs="宋体"/>
        </w:rPr>
        <w:t>采购包：1(</w:t>
      </w:r>
      <w:r>
        <w:rPr>
          <w:rFonts w:hint="eastAsia" w:ascii="宋体" w:hAnsi="宋体" w:eastAsia="宋体" w:cs="宋体"/>
          <w:lang w:eastAsia="zh-CN"/>
        </w:rPr>
        <w:t>翔安监狱监内有线电视服务采购项目</w:t>
      </w:r>
      <w:r>
        <w:rPr>
          <w:rFonts w:hint="eastAsia" w:ascii="宋体" w:hAnsi="宋体" w:eastAsia="宋体" w:cs="宋体"/>
        </w:rPr>
        <w:t>)</w:t>
      </w:r>
    </w:p>
    <w:p w14:paraId="3C5A9F41">
      <w:pPr>
        <w:pStyle w:val="11"/>
        <w:spacing w:line="375" w:lineRule="exact"/>
        <w:jc w:val="left"/>
        <w:rPr>
          <w:rFonts w:hint="eastAsia" w:ascii="宋体" w:hAnsi="宋体" w:eastAsia="宋体" w:cs="宋体"/>
        </w:rPr>
      </w:pPr>
      <w:r>
        <w:rPr>
          <w:rFonts w:hint="eastAsia" w:ascii="宋体" w:hAnsi="宋体" w:eastAsia="宋体" w:cs="宋体"/>
        </w:rPr>
        <w:t>供应商名称：</w:t>
      </w:r>
    </w:p>
    <w:p w14:paraId="61E04FF6">
      <w:pPr>
        <w:pStyle w:val="11"/>
        <w:jc w:val="center"/>
        <w:rPr>
          <w:rFonts w:hint="eastAsia" w:ascii="宋体" w:hAnsi="宋体" w:eastAsia="宋体" w:cs="宋体"/>
        </w:rPr>
      </w:pP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0"/>
        <w:gridCol w:w="2642"/>
        <w:gridCol w:w="1661"/>
        <w:gridCol w:w="1661"/>
        <w:gridCol w:w="1661"/>
      </w:tblGrid>
      <w:tr w14:paraId="3394DB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0" w:type="dxa"/>
            <w:vAlign w:val="center"/>
          </w:tcPr>
          <w:p w14:paraId="4F9407AD">
            <w:pPr>
              <w:pStyle w:val="11"/>
              <w:jc w:val="center"/>
              <w:rPr>
                <w:rFonts w:hint="eastAsia" w:ascii="宋体" w:hAnsi="宋体" w:eastAsia="宋体" w:cs="宋体"/>
              </w:rPr>
            </w:pPr>
            <w:r>
              <w:rPr>
                <w:rFonts w:hint="eastAsia" w:ascii="宋体" w:hAnsi="宋体" w:eastAsia="宋体" w:cs="宋体"/>
              </w:rPr>
              <w:t>序号</w:t>
            </w:r>
          </w:p>
        </w:tc>
        <w:tc>
          <w:tcPr>
            <w:tcW w:w="2642" w:type="dxa"/>
            <w:vAlign w:val="center"/>
          </w:tcPr>
          <w:p w14:paraId="61BA156D">
            <w:pPr>
              <w:pStyle w:val="11"/>
              <w:jc w:val="center"/>
              <w:rPr>
                <w:rFonts w:hint="eastAsia" w:ascii="宋体" w:hAnsi="宋体" w:eastAsia="宋体" w:cs="宋体"/>
              </w:rPr>
            </w:pPr>
            <w:r>
              <w:rPr>
                <w:rFonts w:hint="eastAsia" w:ascii="宋体" w:hAnsi="宋体" w:eastAsia="宋体" w:cs="宋体"/>
              </w:rPr>
              <w:t>报价内容</w:t>
            </w:r>
          </w:p>
        </w:tc>
        <w:tc>
          <w:tcPr>
            <w:tcW w:w="1661" w:type="dxa"/>
            <w:vAlign w:val="center"/>
          </w:tcPr>
          <w:p w14:paraId="6F162CB7">
            <w:pPr>
              <w:pStyle w:val="11"/>
              <w:jc w:val="center"/>
              <w:rPr>
                <w:rFonts w:hint="eastAsia" w:ascii="宋体" w:hAnsi="宋体" w:eastAsia="宋体" w:cs="宋体"/>
              </w:rPr>
            </w:pPr>
            <w:r>
              <w:rPr>
                <w:rFonts w:hint="eastAsia" w:ascii="宋体" w:hAnsi="宋体" w:eastAsia="宋体" w:cs="宋体"/>
              </w:rPr>
              <w:t>最高限价</w:t>
            </w:r>
          </w:p>
        </w:tc>
        <w:tc>
          <w:tcPr>
            <w:tcW w:w="1661" w:type="dxa"/>
            <w:vAlign w:val="center"/>
          </w:tcPr>
          <w:p w14:paraId="6725E09E">
            <w:pPr>
              <w:pStyle w:val="11"/>
              <w:jc w:val="center"/>
              <w:rPr>
                <w:rFonts w:hint="eastAsia" w:ascii="宋体" w:hAnsi="宋体" w:eastAsia="宋体" w:cs="宋体"/>
              </w:rPr>
            </w:pPr>
            <w:r>
              <w:rPr>
                <w:rFonts w:hint="eastAsia" w:ascii="宋体" w:hAnsi="宋体" w:eastAsia="宋体" w:cs="宋体"/>
              </w:rPr>
              <w:t>响应报价</w:t>
            </w:r>
          </w:p>
        </w:tc>
        <w:tc>
          <w:tcPr>
            <w:tcW w:w="1661" w:type="dxa"/>
            <w:vAlign w:val="center"/>
          </w:tcPr>
          <w:p w14:paraId="28D929F8">
            <w:pPr>
              <w:pStyle w:val="11"/>
              <w:jc w:val="center"/>
              <w:rPr>
                <w:rFonts w:hint="eastAsia" w:ascii="宋体" w:hAnsi="宋体" w:eastAsia="宋体" w:cs="宋体"/>
              </w:rPr>
            </w:pPr>
            <w:r>
              <w:rPr>
                <w:rFonts w:hint="eastAsia" w:ascii="宋体" w:hAnsi="宋体" w:eastAsia="宋体" w:cs="宋体"/>
              </w:rPr>
              <w:t>价款形式</w:t>
            </w:r>
          </w:p>
        </w:tc>
      </w:tr>
      <w:tr w14:paraId="3951C4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0" w:type="dxa"/>
            <w:vAlign w:val="center"/>
          </w:tcPr>
          <w:p w14:paraId="02F81F9F">
            <w:pPr>
              <w:pStyle w:val="11"/>
              <w:jc w:val="center"/>
              <w:rPr>
                <w:rFonts w:hint="eastAsia" w:ascii="宋体" w:hAnsi="宋体" w:eastAsia="宋体" w:cs="宋体"/>
              </w:rPr>
            </w:pPr>
            <w:r>
              <w:rPr>
                <w:rFonts w:hint="eastAsia" w:ascii="宋体" w:hAnsi="宋体" w:eastAsia="宋体" w:cs="宋体"/>
              </w:rPr>
              <w:t>1</w:t>
            </w:r>
          </w:p>
        </w:tc>
        <w:tc>
          <w:tcPr>
            <w:tcW w:w="2642" w:type="dxa"/>
            <w:vAlign w:val="center"/>
          </w:tcPr>
          <w:p w14:paraId="208A0574">
            <w:pPr>
              <w:pStyle w:val="11"/>
              <w:jc w:val="center"/>
              <w:rPr>
                <w:rFonts w:hint="eastAsia" w:ascii="宋体" w:hAnsi="宋体" w:eastAsia="宋体" w:cs="宋体"/>
                <w:lang w:eastAsia="zh-CN"/>
              </w:rPr>
            </w:pPr>
            <w:r>
              <w:rPr>
                <w:rFonts w:hint="eastAsia" w:ascii="宋体" w:hAnsi="宋体" w:eastAsia="宋体" w:cs="宋体"/>
                <w:lang w:eastAsia="zh-CN"/>
              </w:rPr>
              <w:t>翔安监狱监内有线电视服务采购项目</w:t>
            </w:r>
          </w:p>
        </w:tc>
        <w:tc>
          <w:tcPr>
            <w:tcW w:w="1661" w:type="dxa"/>
            <w:vAlign w:val="center"/>
          </w:tcPr>
          <w:p w14:paraId="5794A0B6">
            <w:pPr>
              <w:pStyle w:val="11"/>
              <w:jc w:val="center"/>
              <w:rPr>
                <w:rFonts w:hint="eastAsia" w:ascii="宋体" w:hAnsi="宋体" w:eastAsia="宋体" w:cs="宋体"/>
              </w:rPr>
            </w:pPr>
            <w:r>
              <w:rPr>
                <w:rFonts w:hint="eastAsia" w:ascii="宋体" w:hAnsi="宋体" w:eastAsia="宋体" w:cs="宋体"/>
              </w:rPr>
              <w:t>66033.6元</w:t>
            </w:r>
          </w:p>
        </w:tc>
        <w:tc>
          <w:tcPr>
            <w:tcW w:w="1661" w:type="dxa"/>
            <w:vAlign w:val="center"/>
          </w:tcPr>
          <w:p w14:paraId="2CBB8C09">
            <w:pPr>
              <w:pStyle w:val="11"/>
              <w:jc w:val="center"/>
              <w:rPr>
                <w:rFonts w:hint="eastAsia" w:ascii="宋体" w:hAnsi="宋体" w:eastAsia="宋体" w:cs="宋体"/>
              </w:rPr>
            </w:pPr>
          </w:p>
        </w:tc>
        <w:tc>
          <w:tcPr>
            <w:tcW w:w="1661" w:type="dxa"/>
            <w:vAlign w:val="center"/>
          </w:tcPr>
          <w:p w14:paraId="12AB2AA0">
            <w:pPr>
              <w:pStyle w:val="11"/>
              <w:jc w:val="center"/>
              <w:rPr>
                <w:rFonts w:hint="eastAsia" w:ascii="宋体" w:hAnsi="宋体" w:eastAsia="宋体" w:cs="宋体"/>
              </w:rPr>
            </w:pPr>
            <w:r>
              <w:rPr>
                <w:rFonts w:hint="eastAsia" w:ascii="宋体" w:hAnsi="宋体" w:eastAsia="宋体" w:cs="宋体"/>
              </w:rPr>
              <w:t>总价</w:t>
            </w:r>
          </w:p>
        </w:tc>
      </w:tr>
    </w:tbl>
    <w:p w14:paraId="25E1A7F2">
      <w:pPr>
        <w:pStyle w:val="11"/>
        <w:jc w:val="left"/>
        <w:rPr>
          <w:rFonts w:hint="eastAsia" w:ascii="宋体" w:hAnsi="宋体" w:eastAsia="宋体" w:cs="宋体"/>
        </w:rPr>
      </w:pPr>
      <w:r>
        <w:rPr>
          <w:rFonts w:hint="eastAsia" w:ascii="宋体" w:hAnsi="宋体" w:eastAsia="宋体" w:cs="宋体"/>
        </w:rPr>
        <w:t>备注：无</w:t>
      </w:r>
    </w:p>
    <w:p w14:paraId="146E720F">
      <w:pPr>
        <w:pStyle w:val="11"/>
        <w:jc w:val="left"/>
        <w:rPr>
          <w:rFonts w:hint="eastAsia" w:ascii="宋体" w:hAnsi="宋体" w:eastAsia="宋体" w:cs="宋体"/>
        </w:rPr>
      </w:pPr>
      <w:r>
        <w:rPr>
          <w:rFonts w:hint="eastAsia" w:ascii="宋体" w:hAnsi="宋体" w:eastAsia="宋体" w:cs="宋体"/>
        </w:rPr>
        <w:t>时间：     年     月     日</w:t>
      </w:r>
    </w:p>
    <w:p w14:paraId="44D84F65">
      <w:pPr>
        <w:pStyle w:val="11"/>
        <w:jc w:val="left"/>
        <w:rPr>
          <w:rFonts w:hint="eastAsia" w:ascii="宋体" w:hAnsi="宋体" w:eastAsia="宋体" w:cs="宋体"/>
        </w:rPr>
      </w:pPr>
      <w:r>
        <w:rPr>
          <w:rFonts w:hint="eastAsia" w:ascii="宋体" w:hAnsi="宋体" w:eastAsia="宋体" w:cs="宋体"/>
        </w:rPr>
        <w:t xml:space="preserve">签章：                     </w:t>
      </w:r>
    </w:p>
    <w:p w14:paraId="6A068173">
      <w:pPr>
        <w:pStyle w:val="11"/>
        <w:jc w:val="center"/>
        <w:outlineLvl w:val="0"/>
        <w:rPr>
          <w:rFonts w:hint="eastAsia" w:ascii="宋体" w:hAnsi="宋体" w:eastAsia="宋体" w:cs="宋体"/>
          <w:sz w:val="32"/>
          <w:szCs w:val="32"/>
        </w:rPr>
      </w:pPr>
      <w:r>
        <w:rPr>
          <w:rFonts w:hint="eastAsia" w:ascii="宋体" w:hAnsi="宋体" w:eastAsia="宋体" w:cs="宋体"/>
          <w:b/>
          <w:sz w:val="32"/>
          <w:szCs w:val="32"/>
        </w:rPr>
        <w:t>投标（响应）报价明细表</w:t>
      </w:r>
    </w:p>
    <w:p w14:paraId="21DEE231">
      <w:pPr>
        <w:pStyle w:val="11"/>
        <w:jc w:val="left"/>
        <w:rPr>
          <w:rFonts w:hint="eastAsia" w:ascii="宋体" w:hAnsi="宋体" w:eastAsia="宋体" w:cs="宋体"/>
          <w:lang w:eastAsia="zh-CN"/>
        </w:rPr>
      </w:pPr>
      <w:r>
        <w:rPr>
          <w:rFonts w:hint="eastAsia" w:ascii="宋体" w:hAnsi="宋体" w:eastAsia="宋体" w:cs="宋体"/>
        </w:rPr>
        <w:t>项目编号：</w:t>
      </w:r>
      <w:r>
        <w:rPr>
          <w:rFonts w:hint="eastAsia" w:ascii="宋体" w:hAnsi="宋体" w:eastAsia="宋体" w:cs="宋体"/>
          <w:lang w:eastAsia="zh-CN"/>
        </w:rPr>
        <w:t>FJRZ-DY-2026013</w:t>
      </w:r>
    </w:p>
    <w:p w14:paraId="292DBCD0">
      <w:pPr>
        <w:pStyle w:val="11"/>
        <w:jc w:val="left"/>
        <w:rPr>
          <w:rFonts w:hint="eastAsia" w:ascii="宋体" w:hAnsi="宋体" w:eastAsia="宋体" w:cs="宋体"/>
          <w:lang w:eastAsia="zh-CN"/>
        </w:rPr>
      </w:pPr>
      <w:r>
        <w:rPr>
          <w:rFonts w:hint="eastAsia" w:ascii="宋体" w:hAnsi="宋体" w:eastAsia="宋体" w:cs="宋体"/>
        </w:rPr>
        <w:t>项目名称：</w:t>
      </w:r>
      <w:r>
        <w:rPr>
          <w:rFonts w:hint="eastAsia" w:ascii="宋体" w:hAnsi="宋体" w:eastAsia="宋体" w:cs="宋体"/>
          <w:lang w:eastAsia="zh-CN"/>
        </w:rPr>
        <w:t>翔安监狱监内有线电视服务采购项目</w:t>
      </w:r>
    </w:p>
    <w:p w14:paraId="54FE3638">
      <w:pPr>
        <w:pStyle w:val="11"/>
        <w:jc w:val="left"/>
        <w:rPr>
          <w:rFonts w:hint="eastAsia" w:ascii="宋体" w:hAnsi="宋体" w:eastAsia="宋体" w:cs="宋体"/>
          <w:lang w:eastAsia="zh-CN"/>
        </w:rPr>
      </w:pPr>
      <w:r>
        <w:rPr>
          <w:rFonts w:hint="eastAsia" w:ascii="宋体" w:hAnsi="宋体" w:eastAsia="宋体" w:cs="宋体"/>
        </w:rPr>
        <w:t>采购包：</w:t>
      </w:r>
      <w:r>
        <w:rPr>
          <w:rFonts w:hint="eastAsia" w:ascii="宋体" w:hAnsi="宋体" w:eastAsia="宋体" w:cs="宋体"/>
          <w:lang w:eastAsia="zh-CN"/>
        </w:rPr>
        <w:t>翔安监狱监内有线电视服务采购项目</w:t>
      </w:r>
    </w:p>
    <w:p w14:paraId="1F93E0E4">
      <w:pPr>
        <w:pStyle w:val="11"/>
        <w:jc w:val="left"/>
        <w:rPr>
          <w:rFonts w:hint="eastAsia" w:ascii="宋体" w:hAnsi="宋体" w:eastAsia="宋体" w:cs="宋体"/>
        </w:rPr>
      </w:pPr>
      <w:r>
        <w:rPr>
          <w:rFonts w:hint="eastAsia" w:ascii="宋体" w:hAnsi="宋体" w:eastAsia="宋体" w:cs="宋体"/>
          <w:lang w:val="en-US" w:eastAsia="zh-CN"/>
        </w:rPr>
        <w:t>供应商</w:t>
      </w:r>
      <w:r>
        <w:rPr>
          <w:rFonts w:hint="eastAsia" w:ascii="宋体" w:hAnsi="宋体" w:eastAsia="宋体" w:cs="宋体"/>
        </w:rPr>
        <w:t>名称：</w:t>
      </w:r>
    </w:p>
    <w:p w14:paraId="1AA3F032">
      <w:pPr>
        <w:pStyle w:val="11"/>
        <w:jc w:val="left"/>
        <w:rPr>
          <w:rFonts w:hint="eastAsia" w:ascii="宋体" w:hAnsi="宋体" w:eastAsia="宋体" w:cs="宋体"/>
          <w:lang w:eastAsia="zh-CN"/>
        </w:rPr>
      </w:pPr>
    </w:p>
    <w:p w14:paraId="03E44F35">
      <w:pPr>
        <w:pStyle w:val="11"/>
        <w:jc w:val="left"/>
        <w:rPr>
          <w:rFonts w:hint="eastAsia" w:ascii="宋体" w:hAnsi="宋体" w:eastAsia="宋体" w:cs="宋体"/>
          <w:lang w:eastAsia="zh-CN"/>
        </w:rPr>
      </w:pPr>
      <w:r>
        <w:rPr>
          <w:rFonts w:hint="eastAsia" w:ascii="宋体" w:hAnsi="宋体" w:eastAsia="宋体" w:cs="宋体"/>
          <w:lang w:eastAsia="zh-CN"/>
        </w:rPr>
        <w:t>监内有线电视服务</w:t>
      </w:r>
    </w:p>
    <w:p w14:paraId="0016057A">
      <w:pPr>
        <w:pStyle w:val="11"/>
        <w:jc w:val="center"/>
        <w:rPr>
          <w:rFonts w:hint="eastAsia" w:ascii="宋体" w:hAnsi="宋体" w:eastAsia="宋体" w:cs="宋体"/>
        </w:rPr>
      </w:pP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26"/>
        <w:gridCol w:w="1080"/>
        <w:gridCol w:w="755"/>
        <w:gridCol w:w="755"/>
        <w:gridCol w:w="755"/>
        <w:gridCol w:w="755"/>
        <w:gridCol w:w="916"/>
        <w:gridCol w:w="906"/>
        <w:gridCol w:w="665"/>
        <w:gridCol w:w="754"/>
        <w:gridCol w:w="755"/>
      </w:tblGrid>
      <w:tr w14:paraId="442E12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6" w:type="dxa"/>
            <w:vAlign w:val="center"/>
          </w:tcPr>
          <w:p w14:paraId="6B379D4C">
            <w:pPr>
              <w:pStyle w:val="11"/>
              <w:jc w:val="center"/>
              <w:rPr>
                <w:rFonts w:hint="eastAsia" w:ascii="宋体" w:hAnsi="宋体" w:eastAsia="宋体" w:cs="宋体"/>
              </w:rPr>
            </w:pPr>
            <w:r>
              <w:rPr>
                <w:rFonts w:hint="eastAsia" w:ascii="宋体" w:hAnsi="宋体" w:eastAsia="宋体" w:cs="宋体"/>
              </w:rPr>
              <w:t>序号</w:t>
            </w:r>
          </w:p>
        </w:tc>
        <w:tc>
          <w:tcPr>
            <w:tcW w:w="1080" w:type="dxa"/>
            <w:vAlign w:val="center"/>
          </w:tcPr>
          <w:p w14:paraId="69322EB5">
            <w:pPr>
              <w:pStyle w:val="11"/>
              <w:jc w:val="center"/>
              <w:rPr>
                <w:rFonts w:hint="eastAsia" w:ascii="宋体" w:hAnsi="宋体" w:eastAsia="宋体" w:cs="宋体"/>
              </w:rPr>
            </w:pPr>
            <w:r>
              <w:rPr>
                <w:rFonts w:hint="eastAsia" w:ascii="宋体" w:hAnsi="宋体" w:eastAsia="宋体" w:cs="宋体"/>
              </w:rPr>
              <w:t>服务名称</w:t>
            </w:r>
          </w:p>
        </w:tc>
        <w:tc>
          <w:tcPr>
            <w:tcW w:w="755" w:type="dxa"/>
            <w:vAlign w:val="center"/>
          </w:tcPr>
          <w:p w14:paraId="7A7950B2">
            <w:pPr>
              <w:pStyle w:val="11"/>
              <w:jc w:val="center"/>
              <w:rPr>
                <w:rFonts w:hint="eastAsia" w:ascii="宋体" w:hAnsi="宋体" w:eastAsia="宋体" w:cs="宋体"/>
              </w:rPr>
            </w:pPr>
            <w:r>
              <w:rPr>
                <w:rFonts w:hint="eastAsia" w:ascii="宋体" w:hAnsi="宋体" w:eastAsia="宋体" w:cs="宋体"/>
              </w:rPr>
              <w:t>服务范围</w:t>
            </w:r>
          </w:p>
        </w:tc>
        <w:tc>
          <w:tcPr>
            <w:tcW w:w="755" w:type="dxa"/>
            <w:vAlign w:val="center"/>
          </w:tcPr>
          <w:p w14:paraId="2FB9E745">
            <w:pPr>
              <w:pStyle w:val="11"/>
              <w:jc w:val="center"/>
              <w:rPr>
                <w:rFonts w:hint="eastAsia" w:ascii="宋体" w:hAnsi="宋体" w:eastAsia="宋体" w:cs="宋体"/>
              </w:rPr>
            </w:pPr>
            <w:r>
              <w:rPr>
                <w:rFonts w:hint="eastAsia" w:ascii="宋体" w:hAnsi="宋体" w:eastAsia="宋体" w:cs="宋体"/>
              </w:rPr>
              <w:t>服务要求</w:t>
            </w:r>
          </w:p>
        </w:tc>
        <w:tc>
          <w:tcPr>
            <w:tcW w:w="755" w:type="dxa"/>
            <w:vAlign w:val="center"/>
          </w:tcPr>
          <w:p w14:paraId="5AD4F24D">
            <w:pPr>
              <w:pStyle w:val="11"/>
              <w:jc w:val="center"/>
              <w:rPr>
                <w:rFonts w:hint="eastAsia" w:ascii="宋体" w:hAnsi="宋体" w:eastAsia="宋体" w:cs="宋体"/>
              </w:rPr>
            </w:pPr>
            <w:r>
              <w:rPr>
                <w:rFonts w:hint="eastAsia" w:ascii="宋体" w:hAnsi="宋体" w:eastAsia="宋体" w:cs="宋体"/>
              </w:rPr>
              <w:t>服务时间</w:t>
            </w:r>
          </w:p>
        </w:tc>
        <w:tc>
          <w:tcPr>
            <w:tcW w:w="755" w:type="dxa"/>
            <w:vAlign w:val="center"/>
          </w:tcPr>
          <w:p w14:paraId="665B52BE">
            <w:pPr>
              <w:pStyle w:val="11"/>
              <w:jc w:val="center"/>
              <w:rPr>
                <w:rFonts w:hint="eastAsia" w:ascii="宋体" w:hAnsi="宋体" w:eastAsia="宋体" w:cs="宋体"/>
              </w:rPr>
            </w:pPr>
            <w:r>
              <w:rPr>
                <w:rFonts w:hint="eastAsia" w:ascii="宋体" w:hAnsi="宋体" w:eastAsia="宋体" w:cs="宋体"/>
              </w:rPr>
              <w:t>服务标准</w:t>
            </w:r>
          </w:p>
        </w:tc>
        <w:tc>
          <w:tcPr>
            <w:tcW w:w="916" w:type="dxa"/>
            <w:vAlign w:val="center"/>
          </w:tcPr>
          <w:p w14:paraId="082EDD7B">
            <w:pPr>
              <w:pStyle w:val="11"/>
              <w:jc w:val="center"/>
              <w:rPr>
                <w:rFonts w:hint="eastAsia" w:ascii="宋体" w:hAnsi="宋体" w:eastAsia="宋体" w:cs="宋体"/>
              </w:rPr>
            </w:pPr>
            <w:r>
              <w:rPr>
                <w:rFonts w:hint="eastAsia" w:ascii="宋体" w:hAnsi="宋体" w:eastAsia="宋体" w:cs="宋体"/>
              </w:rPr>
              <w:t>最高限价</w:t>
            </w:r>
          </w:p>
        </w:tc>
        <w:tc>
          <w:tcPr>
            <w:tcW w:w="906" w:type="dxa"/>
            <w:vAlign w:val="center"/>
          </w:tcPr>
          <w:p w14:paraId="79C6A7D7">
            <w:pPr>
              <w:pStyle w:val="11"/>
              <w:jc w:val="center"/>
              <w:rPr>
                <w:rFonts w:hint="eastAsia" w:ascii="宋体" w:hAnsi="宋体" w:eastAsia="宋体" w:cs="宋体"/>
              </w:rPr>
            </w:pPr>
            <w:r>
              <w:rPr>
                <w:rFonts w:hint="eastAsia" w:ascii="宋体" w:hAnsi="宋体" w:eastAsia="宋体" w:cs="宋体"/>
              </w:rPr>
              <w:t>单价</w:t>
            </w:r>
          </w:p>
        </w:tc>
        <w:tc>
          <w:tcPr>
            <w:tcW w:w="665" w:type="dxa"/>
            <w:vAlign w:val="center"/>
          </w:tcPr>
          <w:p w14:paraId="02F60385">
            <w:pPr>
              <w:pStyle w:val="11"/>
              <w:jc w:val="center"/>
              <w:rPr>
                <w:rFonts w:hint="eastAsia" w:ascii="宋体" w:hAnsi="宋体" w:eastAsia="宋体" w:cs="宋体"/>
              </w:rPr>
            </w:pPr>
            <w:r>
              <w:rPr>
                <w:rFonts w:hint="eastAsia" w:ascii="宋体" w:hAnsi="宋体" w:eastAsia="宋体" w:cs="宋体"/>
              </w:rPr>
              <w:t>数量</w:t>
            </w:r>
          </w:p>
        </w:tc>
        <w:tc>
          <w:tcPr>
            <w:tcW w:w="754" w:type="dxa"/>
            <w:vAlign w:val="center"/>
          </w:tcPr>
          <w:p w14:paraId="3A74C8A2">
            <w:pPr>
              <w:pStyle w:val="11"/>
              <w:jc w:val="center"/>
              <w:rPr>
                <w:rFonts w:hint="eastAsia" w:ascii="宋体" w:hAnsi="宋体" w:eastAsia="宋体" w:cs="宋体"/>
              </w:rPr>
            </w:pPr>
            <w:r>
              <w:rPr>
                <w:rFonts w:hint="eastAsia" w:ascii="宋体" w:hAnsi="宋体" w:eastAsia="宋体" w:cs="宋体"/>
              </w:rPr>
              <w:t>计量单位</w:t>
            </w:r>
          </w:p>
        </w:tc>
        <w:tc>
          <w:tcPr>
            <w:tcW w:w="755" w:type="dxa"/>
            <w:vAlign w:val="center"/>
          </w:tcPr>
          <w:p w14:paraId="14BBB173">
            <w:pPr>
              <w:pStyle w:val="11"/>
              <w:jc w:val="center"/>
              <w:rPr>
                <w:rFonts w:hint="eastAsia" w:ascii="宋体" w:hAnsi="宋体" w:eastAsia="宋体" w:cs="宋体"/>
              </w:rPr>
            </w:pPr>
            <w:r>
              <w:rPr>
                <w:rFonts w:hint="eastAsia" w:ascii="宋体" w:hAnsi="宋体" w:eastAsia="宋体" w:cs="宋体"/>
              </w:rPr>
              <w:t>总价</w:t>
            </w:r>
          </w:p>
        </w:tc>
      </w:tr>
      <w:tr w14:paraId="624EC0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6" w:type="dxa"/>
            <w:vAlign w:val="center"/>
          </w:tcPr>
          <w:p w14:paraId="53D6D312">
            <w:pPr>
              <w:pStyle w:val="11"/>
              <w:jc w:val="center"/>
              <w:rPr>
                <w:rFonts w:hint="eastAsia" w:ascii="宋体" w:hAnsi="宋体" w:eastAsia="宋体" w:cs="宋体"/>
              </w:rPr>
            </w:pPr>
            <w:r>
              <w:rPr>
                <w:rFonts w:hint="eastAsia" w:ascii="宋体" w:hAnsi="宋体" w:eastAsia="宋体" w:cs="宋体"/>
              </w:rPr>
              <w:t>1</w:t>
            </w:r>
          </w:p>
        </w:tc>
        <w:tc>
          <w:tcPr>
            <w:tcW w:w="1080" w:type="dxa"/>
            <w:vAlign w:val="center"/>
          </w:tcPr>
          <w:p w14:paraId="5C92EAC2">
            <w:pPr>
              <w:pStyle w:val="11"/>
              <w:jc w:val="center"/>
              <w:rPr>
                <w:rFonts w:hint="eastAsia" w:ascii="宋体" w:hAnsi="宋体" w:eastAsia="宋体" w:cs="宋体"/>
                <w:lang w:eastAsia="zh-CN"/>
              </w:rPr>
            </w:pPr>
            <w:r>
              <w:rPr>
                <w:rFonts w:hint="eastAsia" w:ascii="宋体" w:hAnsi="宋体" w:eastAsia="宋体" w:cs="宋体"/>
                <w:lang w:eastAsia="zh-CN"/>
              </w:rPr>
              <w:t>监内有线电视服务</w:t>
            </w:r>
          </w:p>
        </w:tc>
        <w:tc>
          <w:tcPr>
            <w:tcW w:w="755" w:type="dxa"/>
            <w:vAlign w:val="center"/>
          </w:tcPr>
          <w:p w14:paraId="1B2AE36B">
            <w:pPr>
              <w:pStyle w:val="11"/>
              <w:jc w:val="center"/>
              <w:rPr>
                <w:rFonts w:hint="eastAsia" w:ascii="宋体" w:hAnsi="宋体" w:eastAsia="宋体" w:cs="宋体"/>
              </w:rPr>
            </w:pPr>
          </w:p>
        </w:tc>
        <w:tc>
          <w:tcPr>
            <w:tcW w:w="755" w:type="dxa"/>
            <w:vAlign w:val="center"/>
          </w:tcPr>
          <w:p w14:paraId="017EF4D0">
            <w:pPr>
              <w:pStyle w:val="11"/>
              <w:jc w:val="center"/>
              <w:rPr>
                <w:rFonts w:hint="eastAsia" w:ascii="宋体" w:hAnsi="宋体" w:eastAsia="宋体" w:cs="宋体"/>
              </w:rPr>
            </w:pPr>
          </w:p>
        </w:tc>
        <w:tc>
          <w:tcPr>
            <w:tcW w:w="755" w:type="dxa"/>
            <w:vAlign w:val="center"/>
          </w:tcPr>
          <w:p w14:paraId="789D2BE2">
            <w:pPr>
              <w:pStyle w:val="11"/>
              <w:jc w:val="center"/>
              <w:rPr>
                <w:rFonts w:hint="eastAsia" w:ascii="宋体" w:hAnsi="宋体" w:eastAsia="宋体" w:cs="宋体"/>
              </w:rPr>
            </w:pPr>
          </w:p>
        </w:tc>
        <w:tc>
          <w:tcPr>
            <w:tcW w:w="755" w:type="dxa"/>
            <w:vAlign w:val="center"/>
          </w:tcPr>
          <w:p w14:paraId="09B5D599">
            <w:pPr>
              <w:pStyle w:val="11"/>
              <w:jc w:val="center"/>
              <w:rPr>
                <w:rFonts w:hint="eastAsia" w:ascii="宋体" w:hAnsi="宋体" w:eastAsia="宋体" w:cs="宋体"/>
              </w:rPr>
            </w:pPr>
          </w:p>
        </w:tc>
        <w:tc>
          <w:tcPr>
            <w:tcW w:w="916" w:type="dxa"/>
            <w:vAlign w:val="center"/>
          </w:tcPr>
          <w:p w14:paraId="606B23E0">
            <w:pPr>
              <w:pStyle w:val="11"/>
              <w:jc w:val="center"/>
              <w:rPr>
                <w:rFonts w:hint="eastAsia" w:ascii="宋体" w:hAnsi="宋体" w:eastAsia="宋体" w:cs="宋体"/>
              </w:rPr>
            </w:pPr>
            <w:r>
              <w:rPr>
                <w:rFonts w:hint="eastAsia" w:ascii="宋体" w:hAnsi="宋体" w:eastAsia="宋体" w:cs="宋体"/>
              </w:rPr>
              <w:t>66033.6  元</w:t>
            </w:r>
          </w:p>
        </w:tc>
        <w:tc>
          <w:tcPr>
            <w:tcW w:w="906" w:type="dxa"/>
            <w:vAlign w:val="center"/>
          </w:tcPr>
          <w:p w14:paraId="55B0498F">
            <w:pPr>
              <w:pStyle w:val="11"/>
              <w:jc w:val="center"/>
              <w:rPr>
                <w:rFonts w:hint="eastAsia" w:ascii="宋体" w:hAnsi="宋体" w:eastAsia="宋体" w:cs="宋体"/>
              </w:rPr>
            </w:pPr>
          </w:p>
        </w:tc>
        <w:tc>
          <w:tcPr>
            <w:tcW w:w="665" w:type="dxa"/>
            <w:vAlign w:val="center"/>
          </w:tcPr>
          <w:p w14:paraId="491A7772">
            <w:pPr>
              <w:pStyle w:val="11"/>
              <w:jc w:val="center"/>
              <w:rPr>
                <w:rFonts w:hint="default" w:ascii="宋体" w:hAnsi="宋体" w:eastAsia="宋体" w:cs="宋体"/>
                <w:lang w:val="en-US"/>
              </w:rPr>
            </w:pPr>
            <w:r>
              <w:rPr>
                <w:rFonts w:hint="eastAsia" w:ascii="宋体" w:hAnsi="宋体" w:eastAsia="宋体" w:cs="宋体"/>
                <w:lang w:val="en-US" w:eastAsia="zh-CN"/>
              </w:rPr>
              <w:t>1</w:t>
            </w:r>
          </w:p>
        </w:tc>
        <w:tc>
          <w:tcPr>
            <w:tcW w:w="754" w:type="dxa"/>
            <w:vAlign w:val="center"/>
          </w:tcPr>
          <w:p w14:paraId="05035766">
            <w:pPr>
              <w:pStyle w:val="11"/>
              <w:jc w:val="center"/>
              <w:rPr>
                <w:rFonts w:hint="eastAsia" w:ascii="宋体" w:hAnsi="宋体" w:eastAsia="宋体" w:cs="宋体"/>
              </w:rPr>
            </w:pPr>
            <w:r>
              <w:rPr>
                <w:rFonts w:hint="eastAsia" w:ascii="宋体" w:hAnsi="宋体" w:eastAsia="宋体" w:cs="宋体"/>
              </w:rPr>
              <w:t>年</w:t>
            </w:r>
          </w:p>
        </w:tc>
        <w:tc>
          <w:tcPr>
            <w:tcW w:w="755" w:type="dxa"/>
            <w:vAlign w:val="center"/>
          </w:tcPr>
          <w:p w14:paraId="429648C1">
            <w:pPr>
              <w:pStyle w:val="11"/>
              <w:jc w:val="center"/>
              <w:rPr>
                <w:rFonts w:hint="eastAsia" w:ascii="宋体" w:hAnsi="宋体" w:eastAsia="宋体" w:cs="宋体"/>
              </w:rPr>
            </w:pPr>
          </w:p>
        </w:tc>
      </w:tr>
    </w:tbl>
    <w:p w14:paraId="2C937B6F">
      <w:pPr>
        <w:pStyle w:val="11"/>
        <w:jc w:val="left"/>
        <w:rPr>
          <w:rFonts w:hint="eastAsia" w:ascii="宋体" w:hAnsi="宋体" w:eastAsia="宋体" w:cs="宋体"/>
        </w:rPr>
      </w:pPr>
      <w:r>
        <w:rPr>
          <w:rFonts w:hint="eastAsia" w:ascii="宋体" w:hAnsi="宋体" w:eastAsia="宋体" w:cs="宋体"/>
        </w:rPr>
        <w:t>合计：</w:t>
      </w:r>
    </w:p>
    <w:p w14:paraId="16FBD579">
      <w:pPr>
        <w:pStyle w:val="11"/>
        <w:jc w:val="left"/>
        <w:rPr>
          <w:rFonts w:hint="eastAsia" w:ascii="宋体" w:hAnsi="宋体" w:eastAsia="宋体" w:cs="宋体"/>
        </w:rPr>
      </w:pPr>
      <w:r>
        <w:rPr>
          <w:rFonts w:hint="eastAsia" w:ascii="宋体" w:hAnsi="宋体" w:eastAsia="宋体" w:cs="宋体"/>
        </w:rPr>
        <w:t>备注：无</w:t>
      </w:r>
    </w:p>
    <w:p w14:paraId="44CB876B">
      <w:pPr>
        <w:pStyle w:val="11"/>
        <w:jc w:val="left"/>
        <w:rPr>
          <w:rFonts w:hint="eastAsia" w:ascii="宋体" w:hAnsi="宋体" w:eastAsia="宋体" w:cs="宋体"/>
        </w:rPr>
      </w:pPr>
      <w:r>
        <w:rPr>
          <w:rFonts w:hint="eastAsia" w:ascii="宋体" w:hAnsi="宋体" w:eastAsia="宋体" w:cs="宋体"/>
        </w:rPr>
        <w:t>时间：     年     月     日</w:t>
      </w:r>
    </w:p>
    <w:p w14:paraId="30810827">
      <w:pPr>
        <w:pStyle w:val="11"/>
        <w:jc w:val="left"/>
        <w:rPr>
          <w:rFonts w:hint="eastAsia" w:ascii="宋体" w:hAnsi="宋体" w:eastAsia="宋体" w:cs="宋体"/>
        </w:rPr>
      </w:pPr>
      <w:r>
        <w:rPr>
          <w:rFonts w:hint="eastAsia" w:ascii="宋体" w:hAnsi="宋体" w:eastAsia="宋体" w:cs="宋体"/>
        </w:rPr>
        <w:t xml:space="preserve">签章：                     </w:t>
      </w:r>
    </w:p>
    <w:p w14:paraId="59D4FE9A">
      <w:pPr>
        <w:pStyle w:val="11"/>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2985FDCB">
      <w:pPr>
        <w:pStyle w:val="11"/>
        <w:jc w:val="center"/>
        <w:rPr>
          <w:rFonts w:hint="eastAsia" w:ascii="宋体" w:hAnsi="宋体" w:eastAsia="宋体" w:cs="宋体"/>
        </w:rPr>
      </w:pPr>
      <w:r>
        <w:rPr>
          <w:rFonts w:hint="eastAsia" w:ascii="宋体" w:hAnsi="宋体" w:eastAsia="宋体" w:cs="宋体"/>
        </w:rPr>
        <w:t>附件</w:t>
      </w:r>
      <w:r>
        <w:rPr>
          <w:rFonts w:hint="eastAsia" w:ascii="宋体" w:hAnsi="宋体" w:eastAsia="宋体" w:cs="宋体"/>
          <w:lang w:val="en-US" w:eastAsia="zh-CN"/>
        </w:rPr>
        <w:t>6</w:t>
      </w:r>
      <w:r>
        <w:rPr>
          <w:rFonts w:hint="eastAsia" w:ascii="宋体" w:hAnsi="宋体" w:eastAsia="宋体" w:cs="宋体"/>
        </w:rPr>
        <w:t>、采购标的成本说明(格式自定)</w:t>
      </w:r>
    </w:p>
    <w:p w14:paraId="4C8D632F">
      <w:pPr>
        <w:pStyle w:val="11"/>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4F4E9EAB">
      <w:pPr>
        <w:pStyle w:val="11"/>
        <w:jc w:val="center"/>
        <w:rPr>
          <w:rFonts w:hint="eastAsia" w:ascii="宋体" w:hAnsi="宋体" w:eastAsia="宋体" w:cs="宋体"/>
        </w:rPr>
      </w:pPr>
      <w:r>
        <w:rPr>
          <w:rFonts w:hint="eastAsia" w:ascii="宋体" w:hAnsi="宋体" w:eastAsia="宋体" w:cs="宋体"/>
        </w:rPr>
        <w:t>附件</w:t>
      </w:r>
      <w:r>
        <w:rPr>
          <w:rFonts w:hint="eastAsia" w:ascii="宋体" w:hAnsi="宋体" w:eastAsia="宋体" w:cs="宋体"/>
          <w:lang w:val="en-US" w:eastAsia="zh-CN"/>
        </w:rPr>
        <w:t>7</w:t>
      </w:r>
      <w:r>
        <w:rPr>
          <w:rFonts w:hint="eastAsia" w:ascii="宋体" w:hAnsi="宋体" w:eastAsia="宋体" w:cs="宋体"/>
        </w:rPr>
        <w:t>、同类项目合同价格说明(格式自定)</w:t>
      </w:r>
    </w:p>
    <w:p w14:paraId="5F362DD9">
      <w:pPr>
        <w:pStyle w:val="11"/>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3C8688F7">
      <w:pPr>
        <w:pStyle w:val="11"/>
        <w:jc w:val="center"/>
        <w:rPr>
          <w:rFonts w:hint="eastAsia" w:ascii="宋体" w:hAnsi="宋体" w:eastAsia="宋体" w:cs="宋体"/>
        </w:rPr>
      </w:pPr>
      <w:r>
        <w:rPr>
          <w:rFonts w:hint="eastAsia" w:ascii="宋体" w:hAnsi="宋体" w:eastAsia="宋体" w:cs="宋体"/>
        </w:rPr>
        <w:t>附件</w:t>
      </w:r>
      <w:r>
        <w:rPr>
          <w:rFonts w:hint="eastAsia" w:ascii="宋体" w:hAnsi="宋体" w:eastAsia="宋体" w:cs="宋体"/>
          <w:lang w:val="en-US" w:eastAsia="zh-CN"/>
        </w:rPr>
        <w:t>8</w:t>
      </w:r>
      <w:r>
        <w:rPr>
          <w:rFonts w:hint="eastAsia" w:ascii="宋体" w:hAnsi="宋体" w:eastAsia="宋体" w:cs="宋体"/>
        </w:rPr>
        <w:t>、供应商相关专利、专有技术情况说明(格式自定)</w:t>
      </w:r>
    </w:p>
    <w:p w14:paraId="3BDF3E8C">
      <w:pPr>
        <w:pStyle w:val="11"/>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56412529">
      <w:pPr>
        <w:pStyle w:val="11"/>
        <w:jc w:val="center"/>
        <w:outlineLvl w:val="2"/>
        <w:rPr>
          <w:rFonts w:hint="eastAsia" w:ascii="宋体" w:hAnsi="宋体" w:eastAsia="宋体" w:cs="宋体"/>
        </w:rPr>
      </w:pPr>
      <w:r>
        <w:rPr>
          <w:rFonts w:hint="eastAsia" w:ascii="宋体" w:hAnsi="宋体" w:eastAsia="宋体" w:cs="宋体"/>
          <w:b/>
          <w:sz w:val="28"/>
        </w:rPr>
        <w:t>四、技术商务条款响应情况</w:t>
      </w:r>
    </w:p>
    <w:p w14:paraId="48F99444">
      <w:pPr>
        <w:pStyle w:val="11"/>
        <w:jc w:val="center"/>
        <w:rPr>
          <w:rFonts w:hint="eastAsia" w:ascii="宋体" w:hAnsi="宋体" w:eastAsia="宋体" w:cs="宋体"/>
        </w:rPr>
      </w:pPr>
      <w:r>
        <w:rPr>
          <w:rFonts w:hint="eastAsia" w:ascii="宋体" w:hAnsi="宋体" w:eastAsia="宋体" w:cs="宋体"/>
        </w:rPr>
        <w:t>附件</w:t>
      </w:r>
      <w:r>
        <w:rPr>
          <w:rFonts w:hint="eastAsia" w:ascii="宋体" w:hAnsi="宋体" w:eastAsia="宋体" w:cs="宋体"/>
          <w:lang w:val="en-US" w:eastAsia="zh-CN"/>
        </w:rPr>
        <w:t>9</w:t>
      </w:r>
      <w:r>
        <w:rPr>
          <w:rFonts w:hint="eastAsia" w:ascii="宋体" w:hAnsi="宋体" w:eastAsia="宋体" w:cs="宋体"/>
        </w:rPr>
        <w:t>、标的说明或技术方案或服务方案</w:t>
      </w:r>
    </w:p>
    <w:p w14:paraId="0FDD7787">
      <w:pPr>
        <w:pStyle w:val="11"/>
        <w:jc w:val="left"/>
        <w:rPr>
          <w:rFonts w:hint="eastAsia" w:ascii="宋体" w:hAnsi="宋体" w:eastAsia="宋体" w:cs="宋体"/>
        </w:rPr>
      </w:pPr>
      <w:r>
        <w:rPr>
          <w:rFonts w:hint="eastAsia" w:ascii="宋体" w:hAnsi="宋体" w:eastAsia="宋体" w:cs="宋体"/>
        </w:rPr>
        <w:t>附件</w:t>
      </w:r>
      <w:r>
        <w:rPr>
          <w:rFonts w:hint="eastAsia" w:ascii="宋体" w:hAnsi="宋体" w:eastAsia="宋体" w:cs="宋体"/>
          <w:lang w:val="en-US" w:eastAsia="zh-CN"/>
        </w:rPr>
        <w:t>9</w:t>
      </w:r>
      <w:r>
        <w:rPr>
          <w:rFonts w:hint="eastAsia" w:ascii="宋体" w:hAnsi="宋体" w:eastAsia="宋体" w:cs="宋体"/>
        </w:rPr>
        <w:t>.1、标的说明一览表格式如下：</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80"/>
        <w:gridCol w:w="1188"/>
        <w:gridCol w:w="1384"/>
        <w:gridCol w:w="1384"/>
        <w:gridCol w:w="1384"/>
        <w:gridCol w:w="1384"/>
      </w:tblGrid>
      <w:tr w14:paraId="1E5D84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29" w:hRule="atLeast"/>
        </w:trPr>
        <w:tc>
          <w:tcPr>
            <w:tcW w:w="1580" w:type="dxa"/>
            <w:vAlign w:val="center"/>
          </w:tcPr>
          <w:p w14:paraId="0E749D65">
            <w:pPr>
              <w:pStyle w:val="11"/>
              <w:jc w:val="center"/>
              <w:rPr>
                <w:rFonts w:hint="eastAsia" w:ascii="宋体" w:hAnsi="宋体" w:eastAsia="宋体" w:cs="宋体"/>
              </w:rPr>
            </w:pPr>
            <w:r>
              <w:rPr>
                <w:rFonts w:hint="eastAsia" w:ascii="宋体" w:hAnsi="宋体" w:eastAsia="宋体" w:cs="宋体"/>
              </w:rPr>
              <w:t>采购包</w:t>
            </w:r>
          </w:p>
        </w:tc>
        <w:tc>
          <w:tcPr>
            <w:tcW w:w="1188" w:type="dxa"/>
            <w:vAlign w:val="center"/>
          </w:tcPr>
          <w:p w14:paraId="465BA1D1">
            <w:pPr>
              <w:jc w:val="center"/>
              <w:rPr>
                <w:rFonts w:hint="eastAsia" w:ascii="宋体" w:hAnsi="宋体" w:eastAsia="宋体" w:cs="宋体"/>
              </w:rPr>
            </w:pPr>
          </w:p>
        </w:tc>
        <w:tc>
          <w:tcPr>
            <w:tcW w:w="1384" w:type="dxa"/>
            <w:vAlign w:val="center"/>
          </w:tcPr>
          <w:p w14:paraId="71373E79">
            <w:pPr>
              <w:pStyle w:val="11"/>
              <w:jc w:val="center"/>
              <w:rPr>
                <w:rFonts w:hint="eastAsia" w:ascii="宋体" w:hAnsi="宋体" w:eastAsia="宋体" w:cs="宋体"/>
              </w:rPr>
            </w:pPr>
            <w:r>
              <w:rPr>
                <w:rFonts w:hint="eastAsia" w:ascii="宋体" w:hAnsi="宋体" w:eastAsia="宋体" w:cs="宋体"/>
              </w:rPr>
              <w:t>标的名称</w:t>
            </w:r>
          </w:p>
        </w:tc>
        <w:tc>
          <w:tcPr>
            <w:tcW w:w="1384" w:type="dxa"/>
            <w:vAlign w:val="center"/>
          </w:tcPr>
          <w:p w14:paraId="158BB62A">
            <w:pPr>
              <w:jc w:val="center"/>
              <w:rPr>
                <w:rFonts w:hint="eastAsia" w:ascii="宋体" w:hAnsi="宋体" w:eastAsia="宋体" w:cs="宋体"/>
              </w:rPr>
            </w:pPr>
          </w:p>
        </w:tc>
        <w:tc>
          <w:tcPr>
            <w:tcW w:w="1384" w:type="dxa"/>
            <w:vAlign w:val="center"/>
          </w:tcPr>
          <w:p w14:paraId="73B8280B">
            <w:pPr>
              <w:pStyle w:val="11"/>
              <w:jc w:val="center"/>
              <w:rPr>
                <w:rFonts w:hint="eastAsia" w:ascii="宋体" w:hAnsi="宋体" w:eastAsia="宋体" w:cs="宋体"/>
              </w:rPr>
            </w:pPr>
            <w:r>
              <w:rPr>
                <w:rFonts w:hint="eastAsia" w:ascii="宋体" w:hAnsi="宋体" w:eastAsia="宋体" w:cs="宋体"/>
              </w:rPr>
              <w:t>数量</w:t>
            </w:r>
          </w:p>
        </w:tc>
        <w:tc>
          <w:tcPr>
            <w:tcW w:w="1384" w:type="dxa"/>
            <w:vAlign w:val="center"/>
          </w:tcPr>
          <w:p w14:paraId="17608E9B">
            <w:pPr>
              <w:jc w:val="center"/>
              <w:rPr>
                <w:rFonts w:hint="eastAsia" w:ascii="宋体" w:hAnsi="宋体" w:eastAsia="宋体" w:cs="宋体"/>
              </w:rPr>
            </w:pPr>
          </w:p>
        </w:tc>
      </w:tr>
      <w:tr w14:paraId="2E4B35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78" w:hRule="atLeast"/>
        </w:trPr>
        <w:tc>
          <w:tcPr>
            <w:tcW w:w="1580" w:type="dxa"/>
            <w:vAlign w:val="center"/>
          </w:tcPr>
          <w:p w14:paraId="279755FD">
            <w:pPr>
              <w:pStyle w:val="11"/>
              <w:jc w:val="center"/>
              <w:rPr>
                <w:rFonts w:hint="eastAsia" w:ascii="宋体" w:hAnsi="宋体" w:eastAsia="宋体" w:cs="宋体"/>
              </w:rPr>
            </w:pPr>
            <w:r>
              <w:rPr>
                <w:rFonts w:hint="eastAsia" w:ascii="宋体" w:hAnsi="宋体" w:eastAsia="宋体" w:cs="宋体"/>
              </w:rPr>
              <w:t>原产地及制造商/服务商名称</w:t>
            </w:r>
          </w:p>
        </w:tc>
        <w:tc>
          <w:tcPr>
            <w:tcW w:w="6724" w:type="dxa"/>
            <w:gridSpan w:val="5"/>
            <w:vAlign w:val="center"/>
          </w:tcPr>
          <w:p w14:paraId="6BE04C94">
            <w:pPr>
              <w:jc w:val="center"/>
              <w:rPr>
                <w:rFonts w:hint="eastAsia" w:ascii="宋体" w:hAnsi="宋体" w:eastAsia="宋体" w:cs="宋体"/>
              </w:rPr>
            </w:pPr>
          </w:p>
        </w:tc>
      </w:tr>
      <w:tr w14:paraId="373F63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21" w:hRule="atLeast"/>
        </w:trPr>
        <w:tc>
          <w:tcPr>
            <w:tcW w:w="1580" w:type="dxa"/>
            <w:vAlign w:val="center"/>
          </w:tcPr>
          <w:p w14:paraId="01FE02EA">
            <w:pPr>
              <w:pStyle w:val="11"/>
              <w:jc w:val="both"/>
              <w:rPr>
                <w:rFonts w:hint="eastAsia" w:ascii="宋体" w:hAnsi="宋体" w:eastAsia="宋体" w:cs="宋体"/>
              </w:rPr>
            </w:pPr>
            <w:r>
              <w:rPr>
                <w:rFonts w:hint="eastAsia" w:ascii="宋体" w:hAnsi="宋体" w:eastAsia="宋体" w:cs="宋体"/>
              </w:rPr>
              <w:t>详细性能说明</w:t>
            </w:r>
          </w:p>
        </w:tc>
        <w:tc>
          <w:tcPr>
            <w:tcW w:w="6724" w:type="dxa"/>
            <w:gridSpan w:val="5"/>
          </w:tcPr>
          <w:p w14:paraId="142D7024">
            <w:pPr>
              <w:rPr>
                <w:rFonts w:hint="eastAsia" w:ascii="宋体" w:hAnsi="宋体" w:eastAsia="宋体" w:cs="宋体"/>
              </w:rPr>
            </w:pPr>
          </w:p>
        </w:tc>
      </w:tr>
      <w:tr w14:paraId="62964B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648" w:hRule="atLeast"/>
        </w:trPr>
        <w:tc>
          <w:tcPr>
            <w:tcW w:w="1580" w:type="dxa"/>
            <w:vAlign w:val="center"/>
          </w:tcPr>
          <w:p w14:paraId="4E7CE010">
            <w:pPr>
              <w:pStyle w:val="11"/>
              <w:jc w:val="both"/>
              <w:rPr>
                <w:rFonts w:hint="eastAsia" w:ascii="宋体" w:hAnsi="宋体" w:eastAsia="宋体" w:cs="宋体"/>
              </w:rPr>
            </w:pPr>
            <w:r>
              <w:rPr>
                <w:rFonts w:hint="eastAsia" w:ascii="宋体" w:hAnsi="宋体" w:eastAsia="宋体" w:cs="宋体"/>
              </w:rPr>
              <w:t>配置/组成清单说明（若有）</w:t>
            </w:r>
          </w:p>
        </w:tc>
        <w:tc>
          <w:tcPr>
            <w:tcW w:w="6724" w:type="dxa"/>
            <w:gridSpan w:val="5"/>
          </w:tcPr>
          <w:p w14:paraId="6303F5BE">
            <w:pPr>
              <w:rPr>
                <w:rFonts w:hint="eastAsia" w:ascii="宋体" w:hAnsi="宋体" w:eastAsia="宋体" w:cs="宋体"/>
              </w:rPr>
            </w:pPr>
          </w:p>
        </w:tc>
      </w:tr>
    </w:tbl>
    <w:p w14:paraId="5BE18C0B">
      <w:pPr>
        <w:pStyle w:val="11"/>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66799ACD">
      <w:pPr>
        <w:pStyle w:val="11"/>
        <w:jc w:val="left"/>
        <w:rPr>
          <w:rFonts w:hint="eastAsia" w:ascii="宋体" w:hAnsi="宋体" w:eastAsia="宋体" w:cs="宋体"/>
        </w:rPr>
      </w:pPr>
      <w:r>
        <w:rPr>
          <w:rFonts w:hint="eastAsia" w:ascii="宋体" w:hAnsi="宋体" w:eastAsia="宋体" w:cs="宋体"/>
        </w:rPr>
        <w:t>附件</w:t>
      </w:r>
      <w:r>
        <w:rPr>
          <w:rFonts w:hint="eastAsia" w:ascii="宋体" w:hAnsi="宋体" w:eastAsia="宋体" w:cs="宋体"/>
          <w:lang w:val="en-US" w:eastAsia="zh-CN"/>
        </w:rPr>
        <w:t>9</w:t>
      </w:r>
      <w:r>
        <w:rPr>
          <w:rFonts w:hint="eastAsia" w:ascii="宋体" w:hAnsi="宋体" w:eastAsia="宋体" w:cs="宋体"/>
        </w:rPr>
        <w:t>.2、技术方案或服务方案。（根据项目需求自拟格式）</w:t>
      </w:r>
    </w:p>
    <w:p w14:paraId="27253BCA">
      <w:pPr>
        <w:pStyle w:val="11"/>
        <w:jc w:val="left"/>
        <w:rPr>
          <w:rFonts w:hint="eastAsia" w:ascii="宋体" w:hAnsi="宋体" w:eastAsia="宋体" w:cs="宋体"/>
        </w:rPr>
      </w:pPr>
      <w:r>
        <w:rPr>
          <w:rFonts w:hint="eastAsia" w:ascii="宋体" w:hAnsi="宋体" w:eastAsia="宋体" w:cs="宋体"/>
        </w:rPr>
        <w:t>备注：</w:t>
      </w:r>
      <w:r>
        <w:rPr>
          <w:rFonts w:hint="eastAsia" w:ascii="宋体" w:hAnsi="宋体" w:eastAsia="宋体" w:cs="宋体"/>
          <w:lang w:eastAsia="zh-CN"/>
        </w:rPr>
        <w:t>采购人</w:t>
      </w:r>
      <w:r>
        <w:rPr>
          <w:rFonts w:hint="eastAsia" w:ascii="宋体" w:hAnsi="宋体" w:eastAsia="宋体" w:cs="宋体"/>
        </w:rPr>
        <w:t>根据项目采购需求要求供应商提供相关的方案或其他相关材料。</w:t>
      </w:r>
    </w:p>
    <w:p w14:paraId="73D227D1">
      <w:pPr>
        <w:pStyle w:val="11"/>
        <w:ind w:firstLine="480"/>
        <w:jc w:val="right"/>
        <w:rPr>
          <w:rFonts w:hint="eastAsia" w:ascii="宋体" w:hAnsi="宋体" w:eastAsia="宋体" w:cs="宋体"/>
        </w:rPr>
      </w:pPr>
    </w:p>
    <w:p w14:paraId="546A818D">
      <w:pPr>
        <w:pStyle w:val="11"/>
        <w:ind w:firstLine="480"/>
        <w:jc w:val="right"/>
        <w:rPr>
          <w:rFonts w:hint="eastAsia" w:ascii="宋体" w:hAnsi="宋体" w:eastAsia="宋体" w:cs="宋体"/>
        </w:rPr>
      </w:pPr>
    </w:p>
    <w:p w14:paraId="5A43B5AA">
      <w:pPr>
        <w:pStyle w:val="11"/>
        <w:ind w:firstLine="480"/>
        <w:jc w:val="right"/>
        <w:rPr>
          <w:rFonts w:hint="eastAsia" w:ascii="宋体" w:hAnsi="宋体" w:eastAsia="宋体" w:cs="宋体"/>
        </w:rPr>
      </w:pPr>
    </w:p>
    <w:p w14:paraId="5BA8947B">
      <w:pPr>
        <w:pStyle w:val="11"/>
        <w:ind w:firstLine="480"/>
        <w:jc w:val="right"/>
        <w:rPr>
          <w:rFonts w:hint="eastAsia" w:ascii="宋体" w:hAnsi="宋体" w:eastAsia="宋体" w:cs="宋体"/>
        </w:rPr>
      </w:pPr>
    </w:p>
    <w:p w14:paraId="1B5924E7">
      <w:pPr>
        <w:pStyle w:val="11"/>
        <w:ind w:firstLine="480"/>
        <w:jc w:val="right"/>
        <w:rPr>
          <w:rFonts w:hint="eastAsia" w:ascii="宋体" w:hAnsi="宋体" w:eastAsia="宋体" w:cs="宋体"/>
        </w:rPr>
      </w:pPr>
    </w:p>
    <w:p w14:paraId="019C101B">
      <w:pPr>
        <w:pStyle w:val="11"/>
        <w:ind w:firstLine="480"/>
        <w:jc w:val="right"/>
        <w:rPr>
          <w:rFonts w:hint="eastAsia" w:ascii="宋体" w:hAnsi="宋体" w:eastAsia="宋体" w:cs="宋体"/>
        </w:rPr>
      </w:pPr>
    </w:p>
    <w:p w14:paraId="1FA91C6C">
      <w:pPr>
        <w:pStyle w:val="11"/>
        <w:ind w:firstLine="480"/>
        <w:jc w:val="center"/>
        <w:rPr>
          <w:rFonts w:hint="eastAsia" w:ascii="宋体" w:hAnsi="宋体" w:eastAsia="宋体" w:cs="宋体"/>
        </w:rPr>
      </w:pPr>
      <w:r>
        <w:rPr>
          <w:rFonts w:hint="eastAsia" w:ascii="宋体" w:hAnsi="宋体" w:eastAsia="宋体" w:cs="宋体"/>
        </w:rPr>
        <w:t>供应商代表签名或签章：</w:t>
      </w:r>
      <w:r>
        <w:rPr>
          <w:rFonts w:hint="eastAsia" w:ascii="宋体" w:hAnsi="宋体" w:eastAsia="宋体" w:cs="宋体"/>
          <w:u w:val="single"/>
        </w:rPr>
        <w:t>　　　　　　　</w:t>
      </w:r>
    </w:p>
    <w:p w14:paraId="5843AB87">
      <w:pPr>
        <w:pStyle w:val="11"/>
        <w:ind w:firstLine="480"/>
        <w:jc w:val="center"/>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供应商（全称并加盖公章）：</w:t>
      </w:r>
      <w:r>
        <w:rPr>
          <w:rFonts w:hint="eastAsia" w:ascii="宋体" w:hAnsi="宋体" w:eastAsia="宋体" w:cs="宋体"/>
          <w:u w:val="single"/>
        </w:rPr>
        <w:t>　　　　　　　</w:t>
      </w:r>
    </w:p>
    <w:p w14:paraId="494F7234">
      <w:pPr>
        <w:pStyle w:val="11"/>
        <w:ind w:firstLine="480"/>
        <w:jc w:val="center"/>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日期：　　年　　月　　日</w:t>
      </w:r>
    </w:p>
    <w:p w14:paraId="60DE2D80">
      <w:pPr>
        <w:pStyle w:val="11"/>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662FE47F">
      <w:pPr>
        <w:pStyle w:val="11"/>
        <w:jc w:val="center"/>
        <w:rPr>
          <w:rFonts w:hint="eastAsia" w:ascii="宋体" w:hAnsi="宋体" w:eastAsia="宋体" w:cs="宋体"/>
        </w:rPr>
      </w:pPr>
      <w:r>
        <w:rPr>
          <w:rFonts w:hint="eastAsia" w:ascii="宋体" w:hAnsi="宋体" w:eastAsia="宋体" w:cs="宋体"/>
        </w:rPr>
        <w:t>附件</w:t>
      </w:r>
      <w:r>
        <w:rPr>
          <w:rFonts w:hint="eastAsia" w:ascii="宋体" w:hAnsi="宋体" w:eastAsia="宋体" w:cs="宋体"/>
          <w:lang w:val="en-US" w:eastAsia="zh-CN"/>
        </w:rPr>
        <w:t>10</w:t>
      </w:r>
      <w:r>
        <w:rPr>
          <w:rFonts w:hint="eastAsia" w:ascii="宋体" w:hAnsi="宋体" w:eastAsia="宋体" w:cs="宋体"/>
        </w:rPr>
        <w:t>、协商内容及要求响应表</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80"/>
        <w:gridCol w:w="1252"/>
        <w:gridCol w:w="1920"/>
        <w:gridCol w:w="1384"/>
        <w:gridCol w:w="1275"/>
        <w:gridCol w:w="1676"/>
      </w:tblGrid>
      <w:tr w14:paraId="067FF0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80" w:type="dxa"/>
            <w:vAlign w:val="center"/>
          </w:tcPr>
          <w:p w14:paraId="09FF9E42">
            <w:pPr>
              <w:pStyle w:val="11"/>
              <w:jc w:val="center"/>
              <w:rPr>
                <w:rFonts w:hint="eastAsia" w:ascii="宋体" w:hAnsi="宋体" w:eastAsia="宋体" w:cs="宋体"/>
              </w:rPr>
            </w:pPr>
            <w:r>
              <w:rPr>
                <w:rFonts w:hint="eastAsia" w:ascii="宋体" w:hAnsi="宋体" w:eastAsia="宋体" w:cs="宋体"/>
              </w:rPr>
              <w:t>采购包/品目号</w:t>
            </w:r>
          </w:p>
        </w:tc>
        <w:tc>
          <w:tcPr>
            <w:tcW w:w="1252" w:type="dxa"/>
            <w:vAlign w:val="center"/>
          </w:tcPr>
          <w:p w14:paraId="08B087E4">
            <w:pPr>
              <w:pStyle w:val="11"/>
              <w:jc w:val="center"/>
              <w:rPr>
                <w:rFonts w:hint="eastAsia" w:ascii="宋体" w:hAnsi="宋体" w:eastAsia="宋体" w:cs="宋体"/>
              </w:rPr>
            </w:pPr>
            <w:r>
              <w:rPr>
                <w:rFonts w:hint="eastAsia" w:ascii="宋体" w:hAnsi="宋体" w:eastAsia="宋体" w:cs="宋体"/>
              </w:rPr>
              <w:t>品目名称</w:t>
            </w:r>
          </w:p>
        </w:tc>
        <w:tc>
          <w:tcPr>
            <w:tcW w:w="1920" w:type="dxa"/>
            <w:vAlign w:val="center"/>
          </w:tcPr>
          <w:p w14:paraId="21783B84">
            <w:pPr>
              <w:pStyle w:val="11"/>
              <w:jc w:val="center"/>
              <w:rPr>
                <w:rFonts w:hint="eastAsia" w:ascii="宋体" w:hAnsi="宋体" w:eastAsia="宋体" w:cs="宋体"/>
              </w:rPr>
            </w:pPr>
            <w:r>
              <w:rPr>
                <w:rFonts w:hint="eastAsia" w:ascii="宋体" w:hAnsi="宋体" w:eastAsia="宋体" w:cs="宋体"/>
              </w:rPr>
              <w:t>采购文件协商内容及要求</w:t>
            </w:r>
          </w:p>
        </w:tc>
        <w:tc>
          <w:tcPr>
            <w:tcW w:w="1384" w:type="dxa"/>
            <w:vAlign w:val="center"/>
          </w:tcPr>
          <w:p w14:paraId="772EAB5C">
            <w:pPr>
              <w:pStyle w:val="11"/>
              <w:jc w:val="center"/>
              <w:rPr>
                <w:rFonts w:hint="eastAsia" w:ascii="宋体" w:hAnsi="宋体" w:eastAsia="宋体" w:cs="宋体"/>
              </w:rPr>
            </w:pPr>
            <w:r>
              <w:rPr>
                <w:rFonts w:hint="eastAsia" w:ascii="宋体" w:hAnsi="宋体" w:eastAsia="宋体" w:cs="宋体"/>
              </w:rPr>
              <w:t>响应情况</w:t>
            </w:r>
          </w:p>
        </w:tc>
        <w:tc>
          <w:tcPr>
            <w:tcW w:w="1275" w:type="dxa"/>
            <w:vAlign w:val="center"/>
          </w:tcPr>
          <w:p w14:paraId="3C75E1AA">
            <w:pPr>
              <w:pStyle w:val="11"/>
              <w:jc w:val="center"/>
              <w:rPr>
                <w:rFonts w:hint="eastAsia" w:ascii="宋体" w:hAnsi="宋体" w:eastAsia="宋体" w:cs="宋体"/>
              </w:rPr>
            </w:pPr>
            <w:r>
              <w:rPr>
                <w:rFonts w:hint="eastAsia" w:ascii="宋体" w:hAnsi="宋体" w:eastAsia="宋体" w:cs="宋体"/>
              </w:rPr>
              <w:t>偏离说明</w:t>
            </w:r>
          </w:p>
        </w:tc>
        <w:tc>
          <w:tcPr>
            <w:tcW w:w="1676" w:type="dxa"/>
            <w:vAlign w:val="center"/>
          </w:tcPr>
          <w:p w14:paraId="79C26B33">
            <w:pPr>
              <w:pStyle w:val="11"/>
              <w:jc w:val="center"/>
              <w:rPr>
                <w:rFonts w:hint="eastAsia" w:ascii="宋体" w:hAnsi="宋体" w:eastAsia="宋体" w:cs="宋体"/>
              </w:rPr>
            </w:pPr>
            <w:r>
              <w:rPr>
                <w:rFonts w:hint="eastAsia" w:ascii="宋体" w:hAnsi="宋体" w:eastAsia="宋体" w:cs="宋体"/>
              </w:rPr>
              <w:t>证明材料所在页码（若有）</w:t>
            </w:r>
          </w:p>
        </w:tc>
      </w:tr>
      <w:tr w14:paraId="3DDFE6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80" w:type="dxa"/>
          </w:tcPr>
          <w:p w14:paraId="567243B9">
            <w:pPr>
              <w:rPr>
                <w:rFonts w:hint="eastAsia" w:ascii="宋体" w:hAnsi="宋体" w:eastAsia="宋体" w:cs="宋体"/>
              </w:rPr>
            </w:pPr>
          </w:p>
        </w:tc>
        <w:tc>
          <w:tcPr>
            <w:tcW w:w="1252" w:type="dxa"/>
          </w:tcPr>
          <w:p w14:paraId="0A7D9E1A">
            <w:pPr>
              <w:rPr>
                <w:rFonts w:hint="eastAsia" w:ascii="宋体" w:hAnsi="宋体" w:eastAsia="宋体" w:cs="宋体"/>
              </w:rPr>
            </w:pPr>
          </w:p>
        </w:tc>
        <w:tc>
          <w:tcPr>
            <w:tcW w:w="1920" w:type="dxa"/>
          </w:tcPr>
          <w:p w14:paraId="3EF6F396">
            <w:pPr>
              <w:rPr>
                <w:rFonts w:hint="eastAsia" w:ascii="宋体" w:hAnsi="宋体" w:eastAsia="宋体" w:cs="宋体"/>
              </w:rPr>
            </w:pPr>
          </w:p>
        </w:tc>
        <w:tc>
          <w:tcPr>
            <w:tcW w:w="1384" w:type="dxa"/>
          </w:tcPr>
          <w:p w14:paraId="36A6ED44">
            <w:pPr>
              <w:rPr>
                <w:rFonts w:hint="eastAsia" w:ascii="宋体" w:hAnsi="宋体" w:eastAsia="宋体" w:cs="宋体"/>
              </w:rPr>
            </w:pPr>
          </w:p>
        </w:tc>
        <w:tc>
          <w:tcPr>
            <w:tcW w:w="1275" w:type="dxa"/>
          </w:tcPr>
          <w:p w14:paraId="09ECA3D8">
            <w:pPr>
              <w:rPr>
                <w:rFonts w:hint="eastAsia" w:ascii="宋体" w:hAnsi="宋体" w:eastAsia="宋体" w:cs="宋体"/>
              </w:rPr>
            </w:pPr>
          </w:p>
        </w:tc>
        <w:tc>
          <w:tcPr>
            <w:tcW w:w="1676" w:type="dxa"/>
          </w:tcPr>
          <w:p w14:paraId="7DBA4D03">
            <w:pPr>
              <w:rPr>
                <w:rFonts w:hint="eastAsia" w:ascii="宋体" w:hAnsi="宋体" w:eastAsia="宋体" w:cs="宋体"/>
              </w:rPr>
            </w:pPr>
          </w:p>
        </w:tc>
      </w:tr>
      <w:tr w14:paraId="4A100C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80" w:type="dxa"/>
          </w:tcPr>
          <w:p w14:paraId="4A8ED0F3">
            <w:pPr>
              <w:rPr>
                <w:rFonts w:hint="eastAsia" w:ascii="宋体" w:hAnsi="宋体" w:eastAsia="宋体" w:cs="宋体"/>
              </w:rPr>
            </w:pPr>
          </w:p>
        </w:tc>
        <w:tc>
          <w:tcPr>
            <w:tcW w:w="1252" w:type="dxa"/>
          </w:tcPr>
          <w:p w14:paraId="29D70E9E">
            <w:pPr>
              <w:rPr>
                <w:rFonts w:hint="eastAsia" w:ascii="宋体" w:hAnsi="宋体" w:eastAsia="宋体" w:cs="宋体"/>
              </w:rPr>
            </w:pPr>
          </w:p>
        </w:tc>
        <w:tc>
          <w:tcPr>
            <w:tcW w:w="1920" w:type="dxa"/>
          </w:tcPr>
          <w:p w14:paraId="6783531C">
            <w:pPr>
              <w:rPr>
                <w:rFonts w:hint="eastAsia" w:ascii="宋体" w:hAnsi="宋体" w:eastAsia="宋体" w:cs="宋体"/>
              </w:rPr>
            </w:pPr>
          </w:p>
        </w:tc>
        <w:tc>
          <w:tcPr>
            <w:tcW w:w="1384" w:type="dxa"/>
          </w:tcPr>
          <w:p w14:paraId="053E2728">
            <w:pPr>
              <w:rPr>
                <w:rFonts w:hint="eastAsia" w:ascii="宋体" w:hAnsi="宋体" w:eastAsia="宋体" w:cs="宋体"/>
              </w:rPr>
            </w:pPr>
          </w:p>
        </w:tc>
        <w:tc>
          <w:tcPr>
            <w:tcW w:w="1275" w:type="dxa"/>
          </w:tcPr>
          <w:p w14:paraId="661598B1">
            <w:pPr>
              <w:rPr>
                <w:rFonts w:hint="eastAsia" w:ascii="宋体" w:hAnsi="宋体" w:eastAsia="宋体" w:cs="宋体"/>
              </w:rPr>
            </w:pPr>
          </w:p>
        </w:tc>
        <w:tc>
          <w:tcPr>
            <w:tcW w:w="1676" w:type="dxa"/>
          </w:tcPr>
          <w:p w14:paraId="4C726411">
            <w:pPr>
              <w:rPr>
                <w:rFonts w:hint="eastAsia" w:ascii="宋体" w:hAnsi="宋体" w:eastAsia="宋体" w:cs="宋体"/>
              </w:rPr>
            </w:pPr>
          </w:p>
        </w:tc>
      </w:tr>
      <w:tr w14:paraId="0E8801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80" w:type="dxa"/>
          </w:tcPr>
          <w:p w14:paraId="1DF1995B">
            <w:pPr>
              <w:rPr>
                <w:rFonts w:hint="eastAsia" w:ascii="宋体" w:hAnsi="宋体" w:eastAsia="宋体" w:cs="宋体"/>
              </w:rPr>
            </w:pPr>
          </w:p>
        </w:tc>
        <w:tc>
          <w:tcPr>
            <w:tcW w:w="1252" w:type="dxa"/>
          </w:tcPr>
          <w:p w14:paraId="62BBCF8B">
            <w:pPr>
              <w:rPr>
                <w:rFonts w:hint="eastAsia" w:ascii="宋体" w:hAnsi="宋体" w:eastAsia="宋体" w:cs="宋体"/>
              </w:rPr>
            </w:pPr>
          </w:p>
        </w:tc>
        <w:tc>
          <w:tcPr>
            <w:tcW w:w="1920" w:type="dxa"/>
          </w:tcPr>
          <w:p w14:paraId="08998AE2">
            <w:pPr>
              <w:rPr>
                <w:rFonts w:hint="eastAsia" w:ascii="宋体" w:hAnsi="宋体" w:eastAsia="宋体" w:cs="宋体"/>
              </w:rPr>
            </w:pPr>
          </w:p>
        </w:tc>
        <w:tc>
          <w:tcPr>
            <w:tcW w:w="1384" w:type="dxa"/>
          </w:tcPr>
          <w:p w14:paraId="0CBA39F2">
            <w:pPr>
              <w:rPr>
                <w:rFonts w:hint="eastAsia" w:ascii="宋体" w:hAnsi="宋体" w:eastAsia="宋体" w:cs="宋体"/>
              </w:rPr>
            </w:pPr>
          </w:p>
        </w:tc>
        <w:tc>
          <w:tcPr>
            <w:tcW w:w="1275" w:type="dxa"/>
          </w:tcPr>
          <w:p w14:paraId="3EA20EEE">
            <w:pPr>
              <w:rPr>
                <w:rFonts w:hint="eastAsia" w:ascii="宋体" w:hAnsi="宋体" w:eastAsia="宋体" w:cs="宋体"/>
              </w:rPr>
            </w:pPr>
          </w:p>
        </w:tc>
        <w:tc>
          <w:tcPr>
            <w:tcW w:w="1676" w:type="dxa"/>
          </w:tcPr>
          <w:p w14:paraId="5EC27A3A">
            <w:pPr>
              <w:rPr>
                <w:rFonts w:hint="eastAsia" w:ascii="宋体" w:hAnsi="宋体" w:eastAsia="宋体" w:cs="宋体"/>
              </w:rPr>
            </w:pPr>
          </w:p>
        </w:tc>
      </w:tr>
    </w:tbl>
    <w:p w14:paraId="5BCC55CE">
      <w:pPr>
        <w:pStyle w:val="11"/>
        <w:ind w:firstLine="480"/>
        <w:jc w:val="left"/>
        <w:rPr>
          <w:rFonts w:hint="eastAsia" w:ascii="宋体" w:hAnsi="宋体" w:eastAsia="宋体" w:cs="宋体"/>
        </w:rPr>
      </w:pPr>
      <w:r>
        <w:rPr>
          <w:rFonts w:hint="eastAsia" w:ascii="宋体" w:hAnsi="宋体" w:eastAsia="宋体" w:cs="宋体"/>
        </w:rPr>
        <w:t>注：供应商提交的响应文件中与采购文件第四章“协商内容及要求”的要求有不同时，应逐条列在偏离表中，否则将认为供应商接受采购文件的要求。</w:t>
      </w:r>
    </w:p>
    <w:p w14:paraId="305616DD">
      <w:pPr>
        <w:pStyle w:val="11"/>
        <w:ind w:firstLine="480"/>
        <w:jc w:val="right"/>
        <w:rPr>
          <w:rFonts w:hint="eastAsia" w:ascii="宋体" w:hAnsi="宋体" w:eastAsia="宋体" w:cs="宋体"/>
        </w:rPr>
      </w:pPr>
    </w:p>
    <w:p w14:paraId="1A55344A">
      <w:pPr>
        <w:pStyle w:val="11"/>
        <w:ind w:firstLine="480"/>
        <w:jc w:val="right"/>
        <w:rPr>
          <w:rFonts w:hint="eastAsia" w:ascii="宋体" w:hAnsi="宋体" w:eastAsia="宋体" w:cs="宋体"/>
        </w:rPr>
      </w:pPr>
    </w:p>
    <w:p w14:paraId="5B77FA31">
      <w:pPr>
        <w:pStyle w:val="11"/>
        <w:ind w:firstLine="480"/>
        <w:jc w:val="right"/>
        <w:rPr>
          <w:rFonts w:hint="eastAsia" w:ascii="宋体" w:hAnsi="宋体" w:eastAsia="宋体" w:cs="宋体"/>
        </w:rPr>
      </w:pPr>
    </w:p>
    <w:p w14:paraId="1E3C23BF">
      <w:pPr>
        <w:pStyle w:val="11"/>
        <w:ind w:firstLine="480"/>
        <w:jc w:val="right"/>
        <w:rPr>
          <w:rFonts w:hint="eastAsia" w:ascii="宋体" w:hAnsi="宋体" w:eastAsia="宋体" w:cs="宋体"/>
        </w:rPr>
      </w:pPr>
    </w:p>
    <w:p w14:paraId="5D8B4979">
      <w:pPr>
        <w:pStyle w:val="11"/>
        <w:ind w:firstLine="480"/>
        <w:jc w:val="right"/>
        <w:rPr>
          <w:rFonts w:hint="eastAsia" w:ascii="宋体" w:hAnsi="宋体" w:eastAsia="宋体" w:cs="宋体"/>
        </w:rPr>
      </w:pPr>
    </w:p>
    <w:p w14:paraId="158760B5">
      <w:pPr>
        <w:pStyle w:val="11"/>
        <w:ind w:firstLine="480"/>
        <w:jc w:val="center"/>
        <w:rPr>
          <w:rFonts w:hint="eastAsia" w:ascii="宋体" w:hAnsi="宋体" w:eastAsia="宋体" w:cs="宋体"/>
        </w:rPr>
      </w:pPr>
      <w:r>
        <w:rPr>
          <w:rFonts w:hint="eastAsia" w:ascii="宋体" w:hAnsi="宋体" w:eastAsia="宋体" w:cs="宋体"/>
        </w:rPr>
        <w:t>供应商代表签名或签章：</w:t>
      </w:r>
      <w:r>
        <w:rPr>
          <w:rFonts w:hint="eastAsia" w:ascii="宋体" w:hAnsi="宋体" w:eastAsia="宋体" w:cs="宋体"/>
          <w:u w:val="single"/>
        </w:rPr>
        <w:t>　　　　　　　</w:t>
      </w:r>
    </w:p>
    <w:p w14:paraId="65C9AB86">
      <w:pPr>
        <w:pStyle w:val="11"/>
        <w:ind w:firstLine="480"/>
        <w:jc w:val="center"/>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供应商（全称并加盖公章）：</w:t>
      </w:r>
      <w:r>
        <w:rPr>
          <w:rFonts w:hint="eastAsia" w:ascii="宋体" w:hAnsi="宋体" w:eastAsia="宋体" w:cs="宋体"/>
          <w:u w:val="single"/>
        </w:rPr>
        <w:t>　　　　　　　</w:t>
      </w:r>
    </w:p>
    <w:p w14:paraId="4F0EFC2E">
      <w:pPr>
        <w:pStyle w:val="11"/>
        <w:ind w:firstLine="480"/>
        <w:jc w:val="center"/>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日期：　　年　　月　　日</w:t>
      </w:r>
    </w:p>
    <w:p w14:paraId="5CD9B59D">
      <w:pPr>
        <w:pStyle w:val="11"/>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5D49F642">
      <w:pPr>
        <w:pStyle w:val="11"/>
        <w:jc w:val="center"/>
        <w:rPr>
          <w:rFonts w:hint="eastAsia" w:ascii="宋体" w:hAnsi="宋体" w:eastAsia="宋体" w:cs="宋体"/>
        </w:rPr>
      </w:pPr>
      <w:r>
        <w:rPr>
          <w:rFonts w:hint="eastAsia" w:ascii="宋体" w:hAnsi="宋体" w:eastAsia="宋体" w:cs="宋体"/>
        </w:rPr>
        <w:t>附件1</w:t>
      </w:r>
      <w:r>
        <w:rPr>
          <w:rFonts w:hint="eastAsia" w:ascii="宋体" w:hAnsi="宋体" w:eastAsia="宋体" w:cs="宋体"/>
          <w:lang w:val="en-US" w:eastAsia="zh-CN"/>
        </w:rPr>
        <w:t>1</w:t>
      </w:r>
      <w:r>
        <w:rPr>
          <w:rFonts w:hint="eastAsia" w:ascii="宋体" w:hAnsi="宋体" w:eastAsia="宋体" w:cs="宋体"/>
        </w:rPr>
        <w:t>、供应商认为需要提供的其他资料</w:t>
      </w:r>
    </w:p>
    <w:p w14:paraId="28D16977">
      <w:pPr>
        <w:pStyle w:val="11"/>
        <w:ind w:firstLine="480"/>
        <w:jc w:val="left"/>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1</w:t>
      </w:r>
      <w:r>
        <w:rPr>
          <w:rFonts w:hint="eastAsia" w:ascii="宋体" w:hAnsi="宋体" w:eastAsia="宋体" w:cs="宋体"/>
        </w:rPr>
        <w:t>.1、供应商认为应当提交的其他资料</w:t>
      </w:r>
    </w:p>
    <w:p w14:paraId="41C34C23">
      <w:pPr>
        <w:pStyle w:val="11"/>
        <w:ind w:firstLine="480"/>
        <w:jc w:val="left"/>
        <w:rPr>
          <w:rFonts w:hint="eastAsia" w:ascii="宋体" w:hAnsi="宋体" w:eastAsia="宋体" w:cs="宋体"/>
        </w:rPr>
      </w:pPr>
      <w:r>
        <w:rPr>
          <w:rFonts w:hint="eastAsia" w:ascii="宋体" w:hAnsi="宋体" w:eastAsia="宋体" w:cs="宋体"/>
        </w:rPr>
        <w:t>财务状况报告</w:t>
      </w:r>
    </w:p>
    <w:p w14:paraId="36EB5CC5">
      <w:pPr>
        <w:pStyle w:val="11"/>
        <w:ind w:firstLine="480"/>
        <w:jc w:val="left"/>
        <w:rPr>
          <w:rFonts w:hint="eastAsia" w:ascii="宋体" w:hAnsi="宋体" w:eastAsia="宋体" w:cs="宋体"/>
        </w:rPr>
      </w:pPr>
      <w:r>
        <w:rPr>
          <w:rFonts w:hint="eastAsia" w:ascii="宋体" w:hAnsi="宋体" w:eastAsia="宋体" w:cs="宋体"/>
        </w:rPr>
        <w:t>依法缴纳税收证明材料</w:t>
      </w:r>
    </w:p>
    <w:p w14:paraId="702C1EBF">
      <w:pPr>
        <w:pStyle w:val="11"/>
        <w:ind w:firstLine="480"/>
        <w:jc w:val="left"/>
        <w:rPr>
          <w:rFonts w:hint="eastAsia" w:ascii="宋体" w:hAnsi="宋体" w:eastAsia="宋体" w:cs="宋体"/>
        </w:rPr>
      </w:pPr>
      <w:r>
        <w:rPr>
          <w:rFonts w:hint="eastAsia" w:ascii="宋体" w:hAnsi="宋体" w:eastAsia="宋体" w:cs="宋体"/>
        </w:rPr>
        <w:t>依法缴纳社会保障资金证明材料</w:t>
      </w:r>
    </w:p>
    <w:p w14:paraId="4BCDEBFB">
      <w:pPr>
        <w:pStyle w:val="11"/>
        <w:ind w:firstLine="480"/>
        <w:jc w:val="left"/>
        <w:rPr>
          <w:rFonts w:hint="eastAsia" w:ascii="宋体" w:hAnsi="宋体" w:eastAsia="宋体" w:cs="宋体"/>
        </w:rPr>
      </w:pPr>
      <w:r>
        <w:rPr>
          <w:rFonts w:hint="eastAsia" w:ascii="宋体" w:hAnsi="宋体" w:eastAsia="宋体" w:cs="宋体"/>
        </w:rPr>
        <w:t>具备履行合同所必需设备和专业技术能力证明材料</w:t>
      </w:r>
    </w:p>
    <w:p w14:paraId="116C1068">
      <w:pPr>
        <w:pStyle w:val="11"/>
        <w:ind w:firstLine="480"/>
        <w:jc w:val="left"/>
        <w:rPr>
          <w:rFonts w:hint="eastAsia" w:ascii="宋体" w:hAnsi="宋体" w:eastAsia="宋体" w:cs="宋体"/>
        </w:rPr>
      </w:pPr>
      <w:r>
        <w:rPr>
          <w:rFonts w:hint="eastAsia" w:ascii="宋体" w:hAnsi="宋体" w:eastAsia="宋体" w:cs="宋体"/>
        </w:rPr>
        <w:t>参加采购活动前三年内在经营活动中没有重大违法记录书面声明</w:t>
      </w:r>
    </w:p>
    <w:p w14:paraId="1F7D8F81">
      <w:pPr>
        <w:pStyle w:val="11"/>
        <w:ind w:firstLine="480"/>
        <w:jc w:val="left"/>
        <w:rPr>
          <w:rFonts w:hint="eastAsia" w:ascii="宋体" w:hAnsi="宋体" w:eastAsia="宋体" w:cs="宋体"/>
        </w:rPr>
      </w:pPr>
      <w:r>
        <w:rPr>
          <w:rFonts w:hint="eastAsia" w:ascii="宋体" w:hAnsi="宋体" w:eastAsia="宋体" w:cs="宋体"/>
        </w:rPr>
        <w:t>中小企业声明函</w:t>
      </w:r>
    </w:p>
    <w:p w14:paraId="0DE20860">
      <w:pPr>
        <w:pStyle w:val="11"/>
        <w:ind w:firstLine="480"/>
        <w:jc w:val="left"/>
        <w:rPr>
          <w:rFonts w:hint="eastAsia" w:ascii="宋体" w:hAnsi="宋体" w:eastAsia="宋体" w:cs="宋体"/>
        </w:rPr>
      </w:pPr>
      <w:r>
        <w:rPr>
          <w:rFonts w:hint="eastAsia" w:ascii="宋体" w:hAnsi="宋体" w:eastAsia="宋体" w:cs="宋体"/>
        </w:rPr>
        <w:t>残疾人福利性单位声明函</w:t>
      </w:r>
    </w:p>
    <w:p w14:paraId="3244F631">
      <w:pPr>
        <w:pStyle w:val="11"/>
        <w:ind w:firstLine="480"/>
        <w:jc w:val="left"/>
        <w:rPr>
          <w:rFonts w:hint="eastAsia" w:ascii="宋体" w:hAnsi="宋体" w:eastAsia="宋体" w:cs="宋体"/>
        </w:rPr>
      </w:pPr>
      <w:r>
        <w:rPr>
          <w:rFonts w:hint="eastAsia" w:ascii="宋体" w:hAnsi="宋体" w:eastAsia="宋体" w:cs="宋体"/>
        </w:rPr>
        <w:t>监狱企业证明材料</w:t>
      </w:r>
    </w:p>
    <w:p w14:paraId="78995AA9">
      <w:pPr>
        <w:pStyle w:val="11"/>
        <w:ind w:firstLine="480"/>
        <w:jc w:val="right"/>
        <w:rPr>
          <w:rFonts w:hint="eastAsia" w:ascii="宋体" w:hAnsi="宋体" w:eastAsia="宋体" w:cs="宋体"/>
        </w:rPr>
      </w:pPr>
    </w:p>
    <w:p w14:paraId="72513106">
      <w:pPr>
        <w:pStyle w:val="11"/>
        <w:ind w:firstLine="480"/>
        <w:jc w:val="right"/>
        <w:rPr>
          <w:rFonts w:hint="eastAsia" w:ascii="宋体" w:hAnsi="宋体" w:eastAsia="宋体" w:cs="宋体"/>
        </w:rPr>
      </w:pPr>
    </w:p>
    <w:p w14:paraId="40074B25">
      <w:pPr>
        <w:pStyle w:val="11"/>
        <w:ind w:firstLine="480"/>
        <w:jc w:val="right"/>
        <w:rPr>
          <w:rFonts w:hint="eastAsia" w:ascii="宋体" w:hAnsi="宋体" w:eastAsia="宋体" w:cs="宋体"/>
        </w:rPr>
      </w:pPr>
    </w:p>
    <w:p w14:paraId="16C9A525">
      <w:pPr>
        <w:pStyle w:val="11"/>
        <w:ind w:firstLine="480"/>
        <w:jc w:val="right"/>
        <w:rPr>
          <w:rFonts w:hint="eastAsia" w:ascii="宋体" w:hAnsi="宋体" w:eastAsia="宋体" w:cs="宋体"/>
        </w:rPr>
      </w:pPr>
    </w:p>
    <w:p w14:paraId="1B02D8E7">
      <w:pPr>
        <w:pStyle w:val="11"/>
        <w:ind w:firstLine="480"/>
        <w:jc w:val="center"/>
        <w:rPr>
          <w:rFonts w:hint="eastAsia" w:ascii="宋体" w:hAnsi="宋体" w:eastAsia="宋体" w:cs="宋体"/>
        </w:rPr>
      </w:pPr>
      <w:r>
        <w:rPr>
          <w:rFonts w:hint="eastAsia" w:ascii="宋体" w:hAnsi="宋体" w:eastAsia="宋体" w:cs="宋体"/>
        </w:rPr>
        <w:t>供应商代表签名或签章：</w:t>
      </w:r>
      <w:r>
        <w:rPr>
          <w:rFonts w:hint="eastAsia" w:ascii="宋体" w:hAnsi="宋体" w:eastAsia="宋体" w:cs="宋体"/>
          <w:u w:val="single"/>
        </w:rPr>
        <w:t>　　　　　　　</w:t>
      </w:r>
    </w:p>
    <w:p w14:paraId="558D71C2">
      <w:pPr>
        <w:pStyle w:val="11"/>
        <w:ind w:firstLine="480"/>
        <w:jc w:val="center"/>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供应商（全称并加盖公章）：</w:t>
      </w:r>
      <w:r>
        <w:rPr>
          <w:rFonts w:hint="eastAsia" w:ascii="宋体" w:hAnsi="宋体" w:eastAsia="宋体" w:cs="宋体"/>
          <w:u w:val="single"/>
        </w:rPr>
        <w:t>　　　　　　　</w:t>
      </w:r>
    </w:p>
    <w:p w14:paraId="1AC67617">
      <w:pPr>
        <w:pStyle w:val="11"/>
        <w:ind w:firstLine="480"/>
        <w:jc w:val="center"/>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日期：　　年　　月　　日</w:t>
      </w: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C5FBA">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F98254">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1F98254">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B5AD1">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0MTQwMTcxOWEwMDI2YWVhYWYyN2E0YjJiYzk5MjgifQ=="/>
  </w:docVars>
  <w:rsids>
    <w:rsidRoot w:val="53B52B8D"/>
    <w:rsid w:val="01401F5A"/>
    <w:rsid w:val="02DB317C"/>
    <w:rsid w:val="041C0927"/>
    <w:rsid w:val="069F7723"/>
    <w:rsid w:val="0A171CC6"/>
    <w:rsid w:val="0C8C6759"/>
    <w:rsid w:val="0F95097E"/>
    <w:rsid w:val="0FB26719"/>
    <w:rsid w:val="122F65BD"/>
    <w:rsid w:val="12543AB7"/>
    <w:rsid w:val="143F42F3"/>
    <w:rsid w:val="14E06953"/>
    <w:rsid w:val="15080B89"/>
    <w:rsid w:val="156C736A"/>
    <w:rsid w:val="177F50ED"/>
    <w:rsid w:val="185B2257"/>
    <w:rsid w:val="18690C71"/>
    <w:rsid w:val="1A5A3C35"/>
    <w:rsid w:val="1C7F5BD5"/>
    <w:rsid w:val="1CB710F3"/>
    <w:rsid w:val="1E5B441F"/>
    <w:rsid w:val="1FD955FC"/>
    <w:rsid w:val="219914E7"/>
    <w:rsid w:val="23571659"/>
    <w:rsid w:val="25B83F05"/>
    <w:rsid w:val="265B6BA9"/>
    <w:rsid w:val="26603A2C"/>
    <w:rsid w:val="26F61DB8"/>
    <w:rsid w:val="29034083"/>
    <w:rsid w:val="29BA3476"/>
    <w:rsid w:val="2A1C0FAA"/>
    <w:rsid w:val="2A5154A6"/>
    <w:rsid w:val="2BF30AC7"/>
    <w:rsid w:val="2DFB01CE"/>
    <w:rsid w:val="2FC95464"/>
    <w:rsid w:val="31126BC0"/>
    <w:rsid w:val="334219C7"/>
    <w:rsid w:val="33EF31E8"/>
    <w:rsid w:val="34030A42"/>
    <w:rsid w:val="384F0C8B"/>
    <w:rsid w:val="391E4DD2"/>
    <w:rsid w:val="39C24EFB"/>
    <w:rsid w:val="3C017F5D"/>
    <w:rsid w:val="3DCB1F55"/>
    <w:rsid w:val="404D19C2"/>
    <w:rsid w:val="40786313"/>
    <w:rsid w:val="427F013D"/>
    <w:rsid w:val="42B854A3"/>
    <w:rsid w:val="4562595D"/>
    <w:rsid w:val="463972A2"/>
    <w:rsid w:val="463B3FBE"/>
    <w:rsid w:val="47094A14"/>
    <w:rsid w:val="475F7374"/>
    <w:rsid w:val="478902C6"/>
    <w:rsid w:val="47C545A5"/>
    <w:rsid w:val="49782CE9"/>
    <w:rsid w:val="4A851D59"/>
    <w:rsid w:val="4B232CA9"/>
    <w:rsid w:val="4BE156B5"/>
    <w:rsid w:val="4FD343DB"/>
    <w:rsid w:val="505B79D4"/>
    <w:rsid w:val="5129697C"/>
    <w:rsid w:val="52B14033"/>
    <w:rsid w:val="530C1269"/>
    <w:rsid w:val="53B52B8D"/>
    <w:rsid w:val="54122242"/>
    <w:rsid w:val="54905ECA"/>
    <w:rsid w:val="55711DCC"/>
    <w:rsid w:val="55DB13C7"/>
    <w:rsid w:val="57583C38"/>
    <w:rsid w:val="582925CF"/>
    <w:rsid w:val="59284923"/>
    <w:rsid w:val="592866D1"/>
    <w:rsid w:val="596C0CB3"/>
    <w:rsid w:val="598C3104"/>
    <w:rsid w:val="5A972C9C"/>
    <w:rsid w:val="5B876C0D"/>
    <w:rsid w:val="5C2515ED"/>
    <w:rsid w:val="5F16521D"/>
    <w:rsid w:val="60C7104B"/>
    <w:rsid w:val="61264241"/>
    <w:rsid w:val="6243253E"/>
    <w:rsid w:val="65534AD5"/>
    <w:rsid w:val="656D37B1"/>
    <w:rsid w:val="66F145A6"/>
    <w:rsid w:val="687C4343"/>
    <w:rsid w:val="69576E3C"/>
    <w:rsid w:val="698C17D3"/>
    <w:rsid w:val="699B0C33"/>
    <w:rsid w:val="6AAD4C88"/>
    <w:rsid w:val="6CED3AFC"/>
    <w:rsid w:val="6DA71E62"/>
    <w:rsid w:val="6F712728"/>
    <w:rsid w:val="6F80296B"/>
    <w:rsid w:val="6F9705B5"/>
    <w:rsid w:val="6FE932BD"/>
    <w:rsid w:val="71813C76"/>
    <w:rsid w:val="722E4900"/>
    <w:rsid w:val="72733C06"/>
    <w:rsid w:val="72D60AF4"/>
    <w:rsid w:val="734F22B3"/>
    <w:rsid w:val="7353032E"/>
    <w:rsid w:val="74723721"/>
    <w:rsid w:val="747A0F11"/>
    <w:rsid w:val="749A44CF"/>
    <w:rsid w:val="75E062D3"/>
    <w:rsid w:val="76900309"/>
    <w:rsid w:val="77F79321"/>
    <w:rsid w:val="7A163BDB"/>
    <w:rsid w:val="7A74131E"/>
    <w:rsid w:val="7E0230E5"/>
    <w:rsid w:val="7F3B68AE"/>
    <w:rsid w:val="7FA2692E"/>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黑体" w:hAnsi="黑体" w:eastAsia="宋体" w:cs="Times New Roman"/>
      <w:kern w:val="2"/>
      <w:sz w:val="24"/>
      <w:szCs w:val="24"/>
      <w:lang w:val="en-US" w:eastAsia="zh-CN" w:bidi="ar-SA"/>
    </w:rPr>
  </w:style>
  <w:style w:type="character" w:default="1" w:styleId="9">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next w:val="1"/>
    <w:qFormat/>
    <w:uiPriority w:val="0"/>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Autospacing="1" w:afterAutospacing="1"/>
      <w:jc w:val="left"/>
    </w:pPr>
    <w:rPr>
      <w:kern w:val="0"/>
      <w:sz w:val="24"/>
      <w:szCs w:val="24"/>
    </w:rPr>
  </w:style>
  <w:style w:type="paragraph" w:styleId="7">
    <w:name w:val="Body Text First Indent"/>
    <w:basedOn w:val="3"/>
    <w:qFormat/>
    <w:uiPriority w:val="0"/>
    <w:pPr>
      <w:ind w:firstLine="420" w:firstLineChars="100"/>
    </w:pPr>
    <w:rPr>
      <w:rFonts w:ascii="Times New Roman" w:hAnsi="Times New Roman"/>
      <w:szCs w:val="20"/>
    </w:rPr>
  </w:style>
  <w:style w:type="character" w:styleId="10">
    <w:name w:val="Strong"/>
    <w:basedOn w:val="9"/>
    <w:qFormat/>
    <w:uiPriority w:val="0"/>
    <w:rPr>
      <w:b/>
    </w:rPr>
  </w:style>
  <w:style w:type="paragraph" w:customStyle="1" w:styleId="1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1689</Words>
  <Characters>1925</Characters>
  <Lines>0</Lines>
  <Paragraphs>0</Paragraphs>
  <TotalTime>5</TotalTime>
  <ScaleCrop>false</ScaleCrop>
  <LinksUpToDate>false</LinksUpToDate>
  <CharactersWithSpaces>1938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RZ</cp:lastModifiedBy>
  <dcterms:modified xsi:type="dcterms:W3CDTF">2026-03-25T09:52:42Z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1DF11BE3B0614F7593793AC4C15C213C_12</vt:lpwstr>
  </property>
  <property fmtid="{D5CDD505-2E9C-101B-9397-08002B2CF9AE}" pid="4" name="KSOTemplateDocerSaveRecord">
    <vt:lpwstr>eyJoZGlkIjoiMzdmZTRiNmY4Y2Q5MGY4YzYwYzM1MDlmOTZkMTg2ZWEiLCJ1c2VySWQiOiIxNTgzMTYxOTE4In0=</vt:lpwstr>
  </property>
</Properties>
</file>